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A91FA" w14:textId="77777777" w:rsidR="00AE5224" w:rsidRPr="00B90953" w:rsidRDefault="00AE5224" w:rsidP="00806E80">
      <w:pPr>
        <w:rPr>
          <w:rFonts w:eastAsia="Century Gothic" w:cs="Arial"/>
          <w:szCs w:val="24"/>
          <w:lang w:eastAsia="es-419"/>
        </w:rPr>
      </w:pPr>
    </w:p>
    <w:p w14:paraId="26076029" w14:textId="72D83E18" w:rsidR="00806E80" w:rsidRPr="00B90953" w:rsidRDefault="00AE5224" w:rsidP="00C909EF">
      <w:pPr>
        <w:jc w:val="center"/>
        <w:rPr>
          <w:rFonts w:eastAsia="Century Gothic" w:cs="Arial"/>
          <w:b/>
          <w:bCs/>
          <w:szCs w:val="24"/>
          <w:lang w:eastAsia="es-419"/>
        </w:rPr>
      </w:pPr>
      <w:r w:rsidRPr="00B90953">
        <w:rPr>
          <w:rFonts w:eastAsia="Century Gothic" w:cs="Arial"/>
          <w:b/>
          <w:bCs/>
          <w:szCs w:val="24"/>
          <w:lang w:eastAsia="es-419"/>
        </w:rPr>
        <w:t xml:space="preserve">Plan operativo prácticas de psicología </w:t>
      </w:r>
      <w:r w:rsidR="0000630E">
        <w:rPr>
          <w:rFonts w:eastAsia="Century Gothic" w:cs="Arial"/>
          <w:b/>
          <w:bCs/>
          <w:szCs w:val="24"/>
          <w:lang w:eastAsia="es-419"/>
        </w:rPr>
        <w:t>2025</w:t>
      </w:r>
    </w:p>
    <w:p w14:paraId="045589DF" w14:textId="77777777" w:rsidR="0020506F" w:rsidRPr="00B90953" w:rsidRDefault="0020506F" w:rsidP="00806E80">
      <w:pPr>
        <w:tabs>
          <w:tab w:val="left" w:pos="8135"/>
        </w:tabs>
        <w:rPr>
          <w:rFonts w:eastAsia="Century Gothic" w:cs="Arial"/>
          <w:szCs w:val="24"/>
          <w:lang w:eastAsia="es-419"/>
        </w:rPr>
      </w:pPr>
    </w:p>
    <w:p w14:paraId="4FE8880C" w14:textId="77777777" w:rsidR="00BF5E72" w:rsidRPr="00B90953" w:rsidRDefault="00BF5E72" w:rsidP="00BF5E72">
      <w:pPr>
        <w:rPr>
          <w:rFonts w:eastAsia="Century Gothic" w:cs="Arial"/>
          <w:b/>
          <w:bCs/>
          <w:szCs w:val="24"/>
          <w:lang w:eastAsia="es-419"/>
        </w:rPr>
      </w:pPr>
      <w:r w:rsidRPr="00B90953">
        <w:rPr>
          <w:rFonts w:eastAsia="Century Gothic" w:cs="Arial"/>
          <w:b/>
          <w:bCs/>
          <w:szCs w:val="24"/>
          <w:lang w:eastAsia="es-419"/>
        </w:rPr>
        <w:t>Introducción</w:t>
      </w:r>
    </w:p>
    <w:p w14:paraId="26B80210" w14:textId="77777777" w:rsidR="00BF5E72" w:rsidRPr="00B90953" w:rsidRDefault="00BF5E72" w:rsidP="00BF5E72">
      <w:pPr>
        <w:rPr>
          <w:rFonts w:eastAsia="Century Gothic" w:cs="Arial"/>
          <w:szCs w:val="24"/>
          <w:lang w:eastAsia="es-419"/>
        </w:rPr>
      </w:pPr>
    </w:p>
    <w:p w14:paraId="7C33E126" w14:textId="59C816A1" w:rsidR="00BF5E72" w:rsidRPr="00B90953" w:rsidRDefault="00BF5E72" w:rsidP="00BF5E72">
      <w:pPr>
        <w:rPr>
          <w:rFonts w:eastAsia="Century Gothic" w:cs="Arial"/>
          <w:szCs w:val="24"/>
          <w:lang w:eastAsia="es-419"/>
        </w:rPr>
      </w:pPr>
      <w:r w:rsidRPr="00B90953">
        <w:rPr>
          <w:rFonts w:eastAsia="Century Gothic" w:cs="Arial"/>
          <w:szCs w:val="24"/>
          <w:lang w:eastAsia="es-419"/>
        </w:rPr>
        <w:t>El presente plan operativo tiene como objetivo estructurar y orientar el desarrollo de las prácticas profesionales en psicología, enmarcadas dentro del proceso de formación académica. Estas prácticas representan una etapa fundamental en la consolidación de competencias teóricas, metodológicas y éticas, permitiendo la aplicación del conocimiento en contextos reales de intervención colectivas.</w:t>
      </w:r>
    </w:p>
    <w:p w14:paraId="6D5157A0" w14:textId="77777777" w:rsidR="00BF5E72" w:rsidRPr="00B90953" w:rsidRDefault="00BF5E72" w:rsidP="00BF5E72">
      <w:pPr>
        <w:rPr>
          <w:rFonts w:eastAsia="Century Gothic" w:cs="Arial"/>
          <w:szCs w:val="24"/>
          <w:lang w:eastAsia="es-419"/>
        </w:rPr>
      </w:pPr>
    </w:p>
    <w:p w14:paraId="649B99D2" w14:textId="7CBFBB4E" w:rsidR="00BF5E72" w:rsidRPr="00B90953" w:rsidRDefault="00BF5E72" w:rsidP="00BF5E72">
      <w:pPr>
        <w:rPr>
          <w:rFonts w:eastAsia="Century Gothic" w:cs="Arial"/>
          <w:szCs w:val="24"/>
          <w:lang w:eastAsia="es-419"/>
        </w:rPr>
      </w:pPr>
      <w:r w:rsidRPr="00B90953">
        <w:rPr>
          <w:rFonts w:eastAsia="Century Gothic" w:cs="Arial"/>
          <w:szCs w:val="24"/>
          <w:lang w:eastAsia="es-419"/>
        </w:rPr>
        <w:t>Este plan está diseñado para guiar las actividades que se llevarán a cabo durante el período de prácticas, estructurado mes a mes, estableciendo actividades, objetivos claros, estrategias de acción, recursos necesarios y mecanismos de evaluación. Asimismo, busca promover una experiencia significativa que fortalezca el rol profesional, el pensamiento crítico, la sensibilidad social y el compromiso con el bienestar individual y colectivo de las poblaciones intervenidas.</w:t>
      </w:r>
    </w:p>
    <w:p w14:paraId="40690181" w14:textId="77777777" w:rsidR="00BF5E72" w:rsidRPr="00B90953" w:rsidRDefault="00BF5E72" w:rsidP="00BF5E72">
      <w:pPr>
        <w:rPr>
          <w:rFonts w:eastAsia="Century Gothic" w:cs="Arial"/>
          <w:szCs w:val="24"/>
          <w:lang w:eastAsia="es-419"/>
        </w:rPr>
      </w:pPr>
    </w:p>
    <w:p w14:paraId="4434A12B" w14:textId="6222DC14" w:rsidR="00806E80" w:rsidRPr="00B90953" w:rsidRDefault="00BF5E72" w:rsidP="00BF5E72">
      <w:pPr>
        <w:rPr>
          <w:rFonts w:eastAsia="Century Gothic" w:cs="Arial"/>
          <w:szCs w:val="24"/>
          <w:lang w:eastAsia="es-419"/>
        </w:rPr>
      </w:pPr>
      <w:r w:rsidRPr="00B90953">
        <w:rPr>
          <w:rFonts w:eastAsia="Century Gothic" w:cs="Arial"/>
          <w:szCs w:val="24"/>
          <w:lang w:eastAsia="es-419"/>
        </w:rPr>
        <w:t>La práctica será realizada en la ESE Hospital Santa Margarita del Municipio De La Cumbre Valle, dentro del área de psicología bajo la supervisión de profesionales calificados. Se priorizará el respeto por los principios éticos de la psicología, la confidencialidad, la responsabilidad social y el enfoque humanista del ejercicio profesional.</w:t>
      </w:r>
    </w:p>
    <w:p w14:paraId="6AB3A8A3" w14:textId="77777777" w:rsidR="00DE151F" w:rsidRPr="00B90953" w:rsidRDefault="00DE151F" w:rsidP="00BF5E72">
      <w:pPr>
        <w:rPr>
          <w:rFonts w:eastAsia="Century Gothic" w:cs="Arial"/>
          <w:szCs w:val="24"/>
          <w:lang w:eastAsia="es-419"/>
        </w:rPr>
      </w:pPr>
    </w:p>
    <w:p w14:paraId="4B12CB64" w14:textId="36D20797" w:rsidR="00DE151F" w:rsidRPr="00B90953" w:rsidRDefault="00DE151F" w:rsidP="00DE151F">
      <w:pPr>
        <w:rPr>
          <w:rFonts w:eastAsia="Century Gothic" w:cs="Arial"/>
          <w:b/>
          <w:bCs/>
          <w:szCs w:val="24"/>
          <w:lang w:eastAsia="es-419"/>
        </w:rPr>
      </w:pPr>
      <w:r w:rsidRPr="00B90953">
        <w:rPr>
          <w:rFonts w:eastAsia="Century Gothic" w:cs="Arial"/>
          <w:b/>
          <w:bCs/>
          <w:szCs w:val="24"/>
          <w:lang w:eastAsia="es-419"/>
        </w:rPr>
        <w:t>Actividades de</w:t>
      </w:r>
      <w:r w:rsidR="00045A45" w:rsidRPr="00B90953">
        <w:rPr>
          <w:rFonts w:eastAsia="Century Gothic" w:cs="Arial"/>
          <w:b/>
          <w:bCs/>
          <w:szCs w:val="24"/>
          <w:lang w:eastAsia="es-419"/>
        </w:rPr>
        <w:t xml:space="preserve"> la etapa </w:t>
      </w:r>
      <w:r w:rsidR="00B90953" w:rsidRPr="00B90953">
        <w:rPr>
          <w:rFonts w:eastAsia="Century Gothic" w:cs="Arial"/>
          <w:b/>
          <w:bCs/>
          <w:szCs w:val="24"/>
          <w:lang w:eastAsia="es-419"/>
        </w:rPr>
        <w:t>inicial –</w:t>
      </w:r>
      <w:r w:rsidRPr="00B90953">
        <w:rPr>
          <w:rFonts w:eastAsia="Century Gothic" w:cs="Arial"/>
          <w:b/>
          <w:bCs/>
          <w:szCs w:val="24"/>
          <w:lang w:eastAsia="es-419"/>
        </w:rPr>
        <w:t xml:space="preserve"> Servicios Amigables</w:t>
      </w:r>
      <w:r w:rsidR="007D3AC9" w:rsidRPr="00B90953">
        <w:rPr>
          <w:rFonts w:eastAsia="Century Gothic" w:cs="Arial"/>
          <w:b/>
          <w:bCs/>
          <w:szCs w:val="24"/>
          <w:lang w:eastAsia="es-419"/>
        </w:rPr>
        <w:t xml:space="preserve"> SSAAJ</w:t>
      </w:r>
    </w:p>
    <w:p w14:paraId="2B118B0E" w14:textId="77777777" w:rsidR="00DE151F" w:rsidRPr="00B90953" w:rsidRDefault="00DE151F" w:rsidP="00DE151F">
      <w:pPr>
        <w:rPr>
          <w:rFonts w:eastAsia="Century Gothic" w:cs="Arial"/>
          <w:b/>
          <w:bCs/>
          <w:szCs w:val="24"/>
          <w:lang w:eastAsia="es-419"/>
        </w:rPr>
      </w:pPr>
    </w:p>
    <w:p w14:paraId="5B1055C0" w14:textId="764E5F8B" w:rsidR="00DE151F" w:rsidRPr="00B90953" w:rsidRDefault="00DE151F" w:rsidP="00DE151F">
      <w:pPr>
        <w:rPr>
          <w:rFonts w:eastAsia="Century Gothic" w:cs="Arial"/>
          <w:szCs w:val="24"/>
          <w:lang w:eastAsia="es-419"/>
        </w:rPr>
      </w:pPr>
      <w:r w:rsidRPr="00B90953">
        <w:rPr>
          <w:rFonts w:eastAsia="Century Gothic" w:cs="Arial"/>
          <w:szCs w:val="24"/>
          <w:lang w:eastAsia="es-419"/>
        </w:rPr>
        <w:t xml:space="preserve">Durante </w:t>
      </w:r>
      <w:r w:rsidR="00C7068B" w:rsidRPr="00B90953">
        <w:rPr>
          <w:rFonts w:eastAsia="Century Gothic" w:cs="Arial"/>
          <w:szCs w:val="24"/>
          <w:lang w:eastAsia="es-419"/>
        </w:rPr>
        <w:t>la primer etapa</w:t>
      </w:r>
      <w:r w:rsidRPr="00B90953">
        <w:rPr>
          <w:rFonts w:eastAsia="Century Gothic" w:cs="Arial"/>
          <w:szCs w:val="24"/>
          <w:lang w:eastAsia="es-419"/>
        </w:rPr>
        <w:t xml:space="preserve"> de práctica en el área de psicología, se deberá realiza</w:t>
      </w:r>
      <w:r w:rsidR="007D3AC9" w:rsidRPr="00B90953">
        <w:rPr>
          <w:rFonts w:eastAsia="Century Gothic" w:cs="Arial"/>
          <w:szCs w:val="24"/>
          <w:lang w:eastAsia="es-419"/>
        </w:rPr>
        <w:t>r</w:t>
      </w:r>
      <w:r w:rsidRPr="00B90953">
        <w:rPr>
          <w:rFonts w:eastAsia="Century Gothic" w:cs="Arial"/>
          <w:szCs w:val="24"/>
          <w:lang w:eastAsia="es-419"/>
        </w:rPr>
        <w:t xml:space="preserve"> promoción</w:t>
      </w:r>
      <w:r w:rsidR="007D3AC9" w:rsidRPr="00B90953">
        <w:rPr>
          <w:rFonts w:eastAsia="Century Gothic" w:cs="Arial"/>
          <w:szCs w:val="24"/>
          <w:lang w:eastAsia="es-419"/>
        </w:rPr>
        <w:t xml:space="preserve"> y mercadeo</w:t>
      </w:r>
      <w:r w:rsidRPr="00B90953">
        <w:rPr>
          <w:rFonts w:eastAsia="Century Gothic" w:cs="Arial"/>
          <w:szCs w:val="24"/>
          <w:lang w:eastAsia="es-419"/>
        </w:rPr>
        <w:t xml:space="preserve"> del programa de Servicios Amigables del hospital</w:t>
      </w:r>
      <w:r w:rsidR="007D3AC9" w:rsidRPr="00B90953">
        <w:rPr>
          <w:rFonts w:eastAsia="Century Gothic" w:cs="Arial"/>
          <w:szCs w:val="24"/>
          <w:lang w:eastAsia="es-419"/>
        </w:rPr>
        <w:t xml:space="preserve"> hacia la población jóvenes y adolescentes</w:t>
      </w:r>
      <w:r w:rsidRPr="00B90953">
        <w:rPr>
          <w:rFonts w:eastAsia="Century Gothic" w:cs="Arial"/>
          <w:szCs w:val="24"/>
          <w:lang w:eastAsia="es-419"/>
        </w:rPr>
        <w:t xml:space="preserve">, </w:t>
      </w:r>
      <w:r w:rsidR="000160B7" w:rsidRPr="00B90953">
        <w:rPr>
          <w:rFonts w:eastAsia="Century Gothic" w:cs="Arial"/>
          <w:szCs w:val="24"/>
          <w:lang w:eastAsia="es-419"/>
        </w:rPr>
        <w:t xml:space="preserve">creando logo, herramientas y estrategias dar a conocer el servicio, </w:t>
      </w:r>
      <w:r w:rsidRPr="00B90953">
        <w:rPr>
          <w:rFonts w:eastAsia="Century Gothic" w:cs="Arial"/>
          <w:szCs w:val="24"/>
          <w:lang w:eastAsia="es-419"/>
        </w:rPr>
        <w:t>estará</w:t>
      </w:r>
      <w:r w:rsidR="007D3AC9" w:rsidRPr="00B90953">
        <w:rPr>
          <w:rFonts w:eastAsia="Century Gothic" w:cs="Arial"/>
          <w:szCs w:val="24"/>
          <w:lang w:eastAsia="es-419"/>
        </w:rPr>
        <w:t xml:space="preserve"> </w:t>
      </w:r>
      <w:r w:rsidRPr="00B90953">
        <w:rPr>
          <w:rFonts w:eastAsia="Century Gothic" w:cs="Arial"/>
          <w:szCs w:val="24"/>
          <w:lang w:eastAsia="es-419"/>
        </w:rPr>
        <w:t>orientad</w:t>
      </w:r>
      <w:r w:rsidR="007D3AC9" w:rsidRPr="00B90953">
        <w:rPr>
          <w:rFonts w:eastAsia="Century Gothic" w:cs="Arial"/>
          <w:szCs w:val="24"/>
          <w:lang w:eastAsia="es-419"/>
        </w:rPr>
        <w:t>o</w:t>
      </w:r>
      <w:r w:rsidRPr="00B90953">
        <w:rPr>
          <w:rFonts w:eastAsia="Century Gothic" w:cs="Arial"/>
          <w:szCs w:val="24"/>
          <w:lang w:eastAsia="es-419"/>
        </w:rPr>
        <w:t xml:space="preserve"> en intervenciones colectivas</w:t>
      </w:r>
      <w:r w:rsidR="007D3AC9" w:rsidRPr="00B90953">
        <w:rPr>
          <w:rFonts w:eastAsia="Century Gothic" w:cs="Arial"/>
          <w:szCs w:val="24"/>
          <w:lang w:eastAsia="es-419"/>
        </w:rPr>
        <w:t xml:space="preserve"> y/o grupales</w:t>
      </w:r>
      <w:r w:rsidRPr="00B90953">
        <w:rPr>
          <w:rFonts w:eastAsia="Century Gothic" w:cs="Arial"/>
          <w:szCs w:val="24"/>
          <w:lang w:eastAsia="es-419"/>
        </w:rPr>
        <w:t xml:space="preserve">, </w:t>
      </w:r>
      <w:r w:rsidR="00901E76" w:rsidRPr="00B90953">
        <w:rPr>
          <w:rFonts w:eastAsia="Century Gothic" w:cs="Arial"/>
          <w:szCs w:val="24"/>
          <w:lang w:eastAsia="es-419"/>
        </w:rPr>
        <w:t xml:space="preserve">talleres educativos sobre salud mental, </w:t>
      </w:r>
      <w:r w:rsidRPr="00B90953">
        <w:rPr>
          <w:rFonts w:eastAsia="Century Gothic" w:cs="Arial"/>
          <w:szCs w:val="24"/>
          <w:lang w:eastAsia="es-419"/>
        </w:rPr>
        <w:t xml:space="preserve">psicoeducación en derechos sexuales y reproductivos, prevención de consumo de spa, </w:t>
      </w:r>
      <w:r w:rsidR="007253D2" w:rsidRPr="00B90953">
        <w:rPr>
          <w:rFonts w:eastAsia="Century Gothic" w:cs="Arial"/>
          <w:szCs w:val="24"/>
          <w:lang w:eastAsia="es-419"/>
        </w:rPr>
        <w:t xml:space="preserve">prevención de ETS e ITS, </w:t>
      </w:r>
      <w:r w:rsidRPr="00B90953">
        <w:rPr>
          <w:rFonts w:eastAsia="Century Gothic" w:cs="Arial"/>
          <w:szCs w:val="24"/>
          <w:lang w:eastAsia="es-419"/>
        </w:rPr>
        <w:t xml:space="preserve">proyecto de vida, roles del ciclo del vida, relaciones interpersonales sanas, establecimiento de </w:t>
      </w:r>
      <w:r w:rsidR="007D3AC9" w:rsidRPr="00B90953">
        <w:rPr>
          <w:rFonts w:eastAsia="Century Gothic" w:cs="Arial"/>
          <w:szCs w:val="24"/>
          <w:lang w:eastAsia="es-419"/>
        </w:rPr>
        <w:t>límites</w:t>
      </w:r>
      <w:r w:rsidRPr="00B90953">
        <w:rPr>
          <w:rFonts w:eastAsia="Century Gothic" w:cs="Arial"/>
          <w:szCs w:val="24"/>
          <w:lang w:eastAsia="es-419"/>
        </w:rPr>
        <w:t>, entre otros</w:t>
      </w:r>
      <w:r w:rsidR="00901E76" w:rsidRPr="00B90953">
        <w:rPr>
          <w:rFonts w:eastAsia="Century Gothic" w:cs="Arial"/>
          <w:szCs w:val="24"/>
          <w:lang w:eastAsia="es-419"/>
        </w:rPr>
        <w:t xml:space="preserve"> temas relevantes</w:t>
      </w:r>
      <w:r w:rsidR="007253D2" w:rsidRPr="00B90953">
        <w:rPr>
          <w:rFonts w:eastAsia="Century Gothic" w:cs="Arial"/>
          <w:szCs w:val="24"/>
          <w:lang w:eastAsia="es-419"/>
        </w:rPr>
        <w:t>.</w:t>
      </w:r>
      <w:r w:rsidRPr="00B90953">
        <w:rPr>
          <w:rFonts w:eastAsia="Century Gothic" w:cs="Arial"/>
          <w:szCs w:val="24"/>
          <w:lang w:eastAsia="es-419"/>
        </w:rPr>
        <w:t xml:space="preserve"> </w:t>
      </w:r>
    </w:p>
    <w:p w14:paraId="54B94FFA" w14:textId="472FFB04" w:rsidR="007D3AC9" w:rsidRPr="00B90953" w:rsidRDefault="007D3AC9" w:rsidP="00DE151F">
      <w:pPr>
        <w:rPr>
          <w:rFonts w:eastAsia="Century Gothic" w:cs="Arial"/>
          <w:b/>
          <w:bCs/>
          <w:szCs w:val="24"/>
          <w:lang w:eastAsia="es-419"/>
        </w:rPr>
      </w:pPr>
      <w:r w:rsidRPr="00B90953">
        <w:rPr>
          <w:rFonts w:eastAsia="Century Gothic" w:cs="Arial"/>
          <w:b/>
          <w:bCs/>
          <w:szCs w:val="24"/>
          <w:lang w:eastAsia="es-419"/>
        </w:rPr>
        <w:t xml:space="preserve">Objetivos </w:t>
      </w:r>
    </w:p>
    <w:p w14:paraId="03C5CBE5" w14:textId="2B92C67C" w:rsidR="007D3AC9" w:rsidRPr="00B90953" w:rsidRDefault="007D3AC9" w:rsidP="00DE151F">
      <w:pPr>
        <w:rPr>
          <w:rFonts w:eastAsia="Century Gothic" w:cs="Arial"/>
          <w:szCs w:val="24"/>
          <w:lang w:eastAsia="es-419"/>
        </w:rPr>
      </w:pPr>
      <w:r w:rsidRPr="00B90953">
        <w:rPr>
          <w:rFonts w:eastAsia="Century Gothic" w:cs="Arial"/>
          <w:szCs w:val="24"/>
          <w:lang w:eastAsia="es-419"/>
        </w:rPr>
        <w:t xml:space="preserve">Implementar el servicio en dicha población a través de psicoeducación e intervenciones colectivas e incrementar a través de la canalización de </w:t>
      </w:r>
      <w:r w:rsidR="007253D2" w:rsidRPr="00B90953">
        <w:rPr>
          <w:rFonts w:eastAsia="Century Gothic" w:cs="Arial"/>
          <w:szCs w:val="24"/>
          <w:lang w:eastAsia="es-419"/>
        </w:rPr>
        <w:t>estos pacientes</w:t>
      </w:r>
      <w:r w:rsidRPr="00B90953">
        <w:rPr>
          <w:rFonts w:eastAsia="Century Gothic" w:cs="Arial"/>
          <w:szCs w:val="24"/>
          <w:lang w:eastAsia="es-419"/>
        </w:rPr>
        <w:t xml:space="preserve"> la consulta de primera vez por psicología. </w:t>
      </w:r>
    </w:p>
    <w:p w14:paraId="05A97696" w14:textId="38D558EA" w:rsidR="00BA7567" w:rsidRPr="00B90953" w:rsidRDefault="00BA7567" w:rsidP="00DE151F">
      <w:pPr>
        <w:rPr>
          <w:rFonts w:eastAsia="Century Gothic" w:cs="Arial"/>
          <w:szCs w:val="24"/>
          <w:lang w:eastAsia="es-419"/>
        </w:rPr>
      </w:pPr>
      <w:r w:rsidRPr="00B90953">
        <w:rPr>
          <w:rFonts w:eastAsia="Century Gothic" w:cs="Arial"/>
          <w:szCs w:val="24"/>
          <w:lang w:eastAsia="es-419"/>
        </w:rPr>
        <w:t xml:space="preserve">Horarios de atención del servicio flexibles para los jóvenes y adolescentes. </w:t>
      </w:r>
    </w:p>
    <w:p w14:paraId="6DE1CCC5" w14:textId="2199754B" w:rsidR="007253D2" w:rsidRPr="00B90953" w:rsidRDefault="007253D2" w:rsidP="00DE151F">
      <w:pPr>
        <w:rPr>
          <w:rFonts w:eastAsia="Century Gothic" w:cs="Arial"/>
          <w:szCs w:val="24"/>
          <w:lang w:eastAsia="es-419"/>
        </w:rPr>
      </w:pPr>
      <w:r w:rsidRPr="00B90953">
        <w:rPr>
          <w:rFonts w:eastAsia="Century Gothic" w:cs="Arial"/>
          <w:szCs w:val="24"/>
          <w:lang w:eastAsia="es-419"/>
        </w:rPr>
        <w:t>Acceso al servicio sin barreras</w:t>
      </w:r>
    </w:p>
    <w:p w14:paraId="536162B0" w14:textId="665C790A" w:rsidR="007D3AC9" w:rsidRPr="00B90953" w:rsidRDefault="007D3AC9" w:rsidP="00DE151F">
      <w:pPr>
        <w:rPr>
          <w:rFonts w:eastAsia="Century Gothic" w:cs="Arial"/>
          <w:b/>
          <w:bCs/>
          <w:szCs w:val="24"/>
          <w:lang w:eastAsia="es-419"/>
        </w:rPr>
      </w:pPr>
      <w:r w:rsidRPr="00B90953">
        <w:rPr>
          <w:rFonts w:eastAsia="Century Gothic" w:cs="Arial"/>
          <w:b/>
          <w:bCs/>
          <w:szCs w:val="24"/>
          <w:lang w:eastAsia="es-419"/>
        </w:rPr>
        <w:t xml:space="preserve">Resultados </w:t>
      </w:r>
    </w:p>
    <w:p w14:paraId="625A148E" w14:textId="5CC42AD9" w:rsidR="00E74D94" w:rsidRPr="00B90953" w:rsidRDefault="007253D2" w:rsidP="00DE151F">
      <w:pPr>
        <w:rPr>
          <w:rFonts w:eastAsia="Century Gothic" w:cs="Arial"/>
          <w:szCs w:val="24"/>
          <w:lang w:eastAsia="es-419"/>
        </w:rPr>
      </w:pPr>
      <w:r w:rsidRPr="00B90953">
        <w:rPr>
          <w:rFonts w:eastAsia="Century Gothic" w:cs="Arial"/>
          <w:szCs w:val="24"/>
          <w:lang w:eastAsia="es-419"/>
        </w:rPr>
        <w:lastRenderedPageBreak/>
        <w:t>Cumplimiento de indicadores y metas</w:t>
      </w:r>
      <w:r w:rsidR="007D3AC9" w:rsidRPr="00B90953">
        <w:rPr>
          <w:rFonts w:eastAsia="Century Gothic" w:cs="Arial"/>
          <w:szCs w:val="24"/>
          <w:lang w:eastAsia="es-419"/>
        </w:rPr>
        <w:t xml:space="preserve"> tanto de psicoeducación desde servicios amigables como de</w:t>
      </w:r>
      <w:r w:rsidRPr="00B90953">
        <w:rPr>
          <w:rFonts w:eastAsia="Century Gothic" w:cs="Arial"/>
          <w:szCs w:val="24"/>
          <w:lang w:eastAsia="es-419"/>
        </w:rPr>
        <w:t xml:space="preserve"> consulta</w:t>
      </w:r>
      <w:r w:rsidR="007D3AC9" w:rsidRPr="00B90953">
        <w:rPr>
          <w:rFonts w:eastAsia="Century Gothic" w:cs="Arial"/>
          <w:szCs w:val="24"/>
          <w:lang w:eastAsia="es-419"/>
        </w:rPr>
        <w:t xml:space="preserve"> primera vez por psicología</w:t>
      </w:r>
      <w:r w:rsidRPr="00B90953">
        <w:rPr>
          <w:rFonts w:eastAsia="Century Gothic" w:cs="Arial"/>
          <w:szCs w:val="24"/>
          <w:lang w:eastAsia="es-419"/>
        </w:rPr>
        <w:t xml:space="preserve">. </w:t>
      </w:r>
    </w:p>
    <w:p w14:paraId="3C49349E" w14:textId="77777777" w:rsidR="005B32F7" w:rsidRPr="00B90953" w:rsidRDefault="005B32F7" w:rsidP="00DE151F">
      <w:pPr>
        <w:rPr>
          <w:rFonts w:eastAsia="Century Gothic" w:cs="Arial"/>
          <w:szCs w:val="24"/>
          <w:lang w:eastAsia="es-419"/>
        </w:rPr>
      </w:pPr>
    </w:p>
    <w:p w14:paraId="53EAB76E" w14:textId="409F3A2A" w:rsidR="005B32F7" w:rsidRPr="00B90953" w:rsidRDefault="005B32F7" w:rsidP="005B32F7">
      <w:pPr>
        <w:rPr>
          <w:rFonts w:eastAsia="Century Gothic" w:cs="Arial"/>
          <w:b/>
          <w:bCs/>
          <w:szCs w:val="24"/>
          <w:lang w:eastAsia="es-419"/>
        </w:rPr>
      </w:pPr>
      <w:r w:rsidRPr="00B90953">
        <w:rPr>
          <w:rFonts w:eastAsia="Century Gothic" w:cs="Arial"/>
          <w:b/>
          <w:bCs/>
          <w:szCs w:val="24"/>
          <w:lang w:eastAsia="es-419"/>
        </w:rPr>
        <w:t xml:space="preserve">Actividades </w:t>
      </w:r>
      <w:r w:rsidR="00C7068B" w:rsidRPr="00B90953">
        <w:rPr>
          <w:rFonts w:eastAsia="Century Gothic" w:cs="Arial"/>
          <w:b/>
          <w:bCs/>
          <w:szCs w:val="24"/>
          <w:lang w:eastAsia="es-419"/>
        </w:rPr>
        <w:t xml:space="preserve">de la etapa </w:t>
      </w:r>
      <w:r w:rsidR="00D86308" w:rsidRPr="00B90953">
        <w:rPr>
          <w:rFonts w:eastAsia="Century Gothic" w:cs="Arial"/>
          <w:b/>
          <w:bCs/>
          <w:szCs w:val="24"/>
          <w:lang w:eastAsia="es-419"/>
        </w:rPr>
        <w:t>secundaria –</w:t>
      </w:r>
      <w:r w:rsidRPr="00B90953">
        <w:rPr>
          <w:rFonts w:eastAsia="Century Gothic" w:cs="Arial"/>
          <w:b/>
          <w:bCs/>
          <w:szCs w:val="24"/>
          <w:lang w:eastAsia="es-419"/>
        </w:rPr>
        <w:t xml:space="preserve"> Seguridad del paciente </w:t>
      </w:r>
      <w:r w:rsidR="00C7068B" w:rsidRPr="00B90953">
        <w:rPr>
          <w:rFonts w:eastAsia="Century Gothic" w:cs="Arial"/>
          <w:b/>
          <w:bCs/>
          <w:szCs w:val="24"/>
          <w:lang w:eastAsia="es-419"/>
        </w:rPr>
        <w:t xml:space="preserve">– humanización </w:t>
      </w:r>
    </w:p>
    <w:p w14:paraId="0F603D9F" w14:textId="77777777" w:rsidR="008F16A1" w:rsidRPr="00B90953" w:rsidRDefault="008F16A1" w:rsidP="005B32F7">
      <w:pPr>
        <w:rPr>
          <w:rFonts w:eastAsia="Century Gothic" w:cs="Arial"/>
          <w:b/>
          <w:bCs/>
          <w:szCs w:val="24"/>
          <w:lang w:eastAsia="es-419"/>
        </w:rPr>
      </w:pPr>
    </w:p>
    <w:p w14:paraId="05852B44" w14:textId="2738BEA4" w:rsidR="008F16A1" w:rsidRPr="00B90953" w:rsidRDefault="008F16A1" w:rsidP="005B32F7">
      <w:pPr>
        <w:rPr>
          <w:rFonts w:eastAsia="Century Gothic" w:cs="Arial"/>
          <w:b/>
          <w:bCs/>
          <w:szCs w:val="24"/>
          <w:lang w:eastAsia="es-419"/>
        </w:rPr>
      </w:pPr>
      <w:r w:rsidRPr="00B90953">
        <w:rPr>
          <w:rFonts w:eastAsia="Century Gothic" w:cs="Arial"/>
          <w:b/>
          <w:bCs/>
          <w:szCs w:val="24"/>
          <w:lang w:eastAsia="es-419"/>
        </w:rPr>
        <w:t>Actividades de la etapa final – Bienestar social</w:t>
      </w:r>
    </w:p>
    <w:p w14:paraId="1CB69366" w14:textId="77777777" w:rsidR="00DE151F" w:rsidRPr="00B90953" w:rsidRDefault="00DE151F" w:rsidP="00DE151F">
      <w:pPr>
        <w:rPr>
          <w:rFonts w:eastAsia="Century Gothic" w:cs="Arial"/>
          <w:b/>
          <w:bCs/>
          <w:szCs w:val="24"/>
          <w:lang w:eastAsia="es-419"/>
        </w:rPr>
      </w:pPr>
    </w:p>
    <w:p w14:paraId="31AED070" w14:textId="532BE4C5" w:rsidR="00DE151F" w:rsidRPr="00B90953" w:rsidRDefault="00CE0D96" w:rsidP="00901E76">
      <w:pPr>
        <w:rPr>
          <w:rFonts w:eastAsia="Century Gothic" w:cs="Arial"/>
          <w:b/>
          <w:bCs/>
          <w:szCs w:val="24"/>
          <w:lang w:eastAsia="es-419"/>
        </w:rPr>
      </w:pPr>
      <w:r w:rsidRPr="00B90953">
        <w:rPr>
          <w:rFonts w:eastAsia="Century Gothic" w:cs="Arial"/>
          <w:b/>
          <w:bCs/>
          <w:szCs w:val="24"/>
          <w:lang w:eastAsia="es-419"/>
        </w:rPr>
        <w:t xml:space="preserve">Cronograma de actividades </w:t>
      </w:r>
    </w:p>
    <w:p w14:paraId="1A7F250B" w14:textId="0560114E" w:rsidR="00DE151F" w:rsidRPr="00B90953" w:rsidRDefault="00DE151F" w:rsidP="00DE151F">
      <w:pPr>
        <w:rPr>
          <w:rFonts w:eastAsia="Century Gothic" w:cs="Arial"/>
          <w:b/>
          <w:bCs/>
          <w:szCs w:val="24"/>
          <w:lang w:eastAsia="es-419"/>
        </w:rPr>
      </w:pPr>
    </w:p>
    <w:tbl>
      <w:tblPr>
        <w:tblStyle w:val="Tablaconcuadrcula"/>
        <w:tblW w:w="0" w:type="auto"/>
        <w:tblLook w:val="04A0" w:firstRow="1" w:lastRow="0" w:firstColumn="1" w:lastColumn="0" w:noHBand="0" w:noVBand="1"/>
      </w:tblPr>
      <w:tblGrid>
        <w:gridCol w:w="2490"/>
        <w:gridCol w:w="2490"/>
        <w:gridCol w:w="2491"/>
        <w:gridCol w:w="2491"/>
      </w:tblGrid>
      <w:tr w:rsidR="000160B7" w:rsidRPr="00B90953" w14:paraId="101AF827" w14:textId="77777777" w:rsidTr="000160B7">
        <w:tc>
          <w:tcPr>
            <w:tcW w:w="2490" w:type="dxa"/>
          </w:tcPr>
          <w:p w14:paraId="2A889BC8" w14:textId="4B08F420" w:rsidR="000160B7" w:rsidRPr="00B90953" w:rsidRDefault="000160B7" w:rsidP="000160B7">
            <w:pPr>
              <w:jc w:val="center"/>
              <w:rPr>
                <w:rFonts w:eastAsia="Century Gothic" w:cs="Arial"/>
                <w:b/>
                <w:bCs/>
                <w:szCs w:val="24"/>
                <w:lang w:eastAsia="es-419"/>
              </w:rPr>
            </w:pPr>
            <w:r w:rsidRPr="00B90953">
              <w:rPr>
                <w:rFonts w:eastAsia="Century Gothic" w:cs="Arial"/>
                <w:b/>
                <w:bCs/>
                <w:szCs w:val="24"/>
                <w:lang w:eastAsia="es-419"/>
              </w:rPr>
              <w:t>AGOSTO</w:t>
            </w:r>
            <w:r w:rsidR="002A116D" w:rsidRPr="00B90953">
              <w:rPr>
                <w:rFonts w:eastAsia="Century Gothic" w:cs="Arial"/>
                <w:b/>
                <w:bCs/>
                <w:szCs w:val="24"/>
                <w:lang w:eastAsia="es-419"/>
              </w:rPr>
              <w:t xml:space="preserve"> 2025</w:t>
            </w:r>
          </w:p>
        </w:tc>
        <w:tc>
          <w:tcPr>
            <w:tcW w:w="2490" w:type="dxa"/>
          </w:tcPr>
          <w:p w14:paraId="55CD02D9" w14:textId="0814B92C" w:rsidR="000160B7" w:rsidRPr="00B90953" w:rsidRDefault="000160B7" w:rsidP="000160B7">
            <w:pPr>
              <w:jc w:val="center"/>
              <w:rPr>
                <w:rFonts w:eastAsia="Century Gothic" w:cs="Arial"/>
                <w:b/>
                <w:bCs/>
                <w:szCs w:val="24"/>
                <w:lang w:eastAsia="es-419"/>
              </w:rPr>
            </w:pPr>
            <w:r w:rsidRPr="00B90953">
              <w:rPr>
                <w:rFonts w:eastAsia="Century Gothic" w:cs="Arial"/>
                <w:b/>
                <w:bCs/>
                <w:szCs w:val="24"/>
                <w:lang w:eastAsia="es-419"/>
              </w:rPr>
              <w:t>SEPTIEMBRE</w:t>
            </w:r>
            <w:r w:rsidR="002A116D" w:rsidRPr="00B90953">
              <w:rPr>
                <w:rFonts w:eastAsia="Century Gothic" w:cs="Arial"/>
                <w:b/>
                <w:bCs/>
                <w:szCs w:val="24"/>
                <w:lang w:eastAsia="es-419"/>
              </w:rPr>
              <w:t xml:space="preserve"> 2025</w:t>
            </w:r>
          </w:p>
        </w:tc>
        <w:tc>
          <w:tcPr>
            <w:tcW w:w="2491" w:type="dxa"/>
          </w:tcPr>
          <w:p w14:paraId="34F32BB4" w14:textId="730780F8" w:rsidR="000160B7" w:rsidRPr="00B90953" w:rsidRDefault="000160B7" w:rsidP="000160B7">
            <w:pPr>
              <w:jc w:val="center"/>
              <w:rPr>
                <w:rFonts w:eastAsia="Century Gothic" w:cs="Arial"/>
                <w:b/>
                <w:bCs/>
                <w:szCs w:val="24"/>
                <w:lang w:eastAsia="es-419"/>
              </w:rPr>
            </w:pPr>
            <w:r w:rsidRPr="00B90953">
              <w:rPr>
                <w:rFonts w:eastAsia="Century Gothic" w:cs="Arial"/>
                <w:b/>
                <w:bCs/>
                <w:szCs w:val="24"/>
                <w:lang w:eastAsia="es-419"/>
              </w:rPr>
              <w:t>OCTUBRE</w:t>
            </w:r>
            <w:r w:rsidR="002A116D" w:rsidRPr="00B90953">
              <w:rPr>
                <w:rFonts w:eastAsia="Century Gothic" w:cs="Arial"/>
                <w:b/>
                <w:bCs/>
                <w:szCs w:val="24"/>
                <w:lang w:eastAsia="es-419"/>
              </w:rPr>
              <w:t xml:space="preserve"> 2025</w:t>
            </w:r>
          </w:p>
        </w:tc>
        <w:tc>
          <w:tcPr>
            <w:tcW w:w="2491" w:type="dxa"/>
          </w:tcPr>
          <w:p w14:paraId="6FE06F4E" w14:textId="6880EA47" w:rsidR="000160B7" w:rsidRPr="00B90953" w:rsidRDefault="000160B7" w:rsidP="000160B7">
            <w:pPr>
              <w:jc w:val="center"/>
              <w:rPr>
                <w:rFonts w:eastAsia="Century Gothic" w:cs="Arial"/>
                <w:b/>
                <w:bCs/>
                <w:szCs w:val="24"/>
                <w:lang w:eastAsia="es-419"/>
              </w:rPr>
            </w:pPr>
            <w:r w:rsidRPr="00B90953">
              <w:rPr>
                <w:rFonts w:eastAsia="Century Gothic" w:cs="Arial"/>
                <w:b/>
                <w:bCs/>
                <w:szCs w:val="24"/>
                <w:lang w:eastAsia="es-419"/>
              </w:rPr>
              <w:t>NOVIEMBRE</w:t>
            </w:r>
            <w:r w:rsidR="002A116D" w:rsidRPr="00B90953">
              <w:rPr>
                <w:rFonts w:eastAsia="Century Gothic" w:cs="Arial"/>
                <w:b/>
                <w:bCs/>
                <w:szCs w:val="24"/>
                <w:lang w:eastAsia="es-419"/>
              </w:rPr>
              <w:t xml:space="preserve"> 2025</w:t>
            </w:r>
          </w:p>
        </w:tc>
      </w:tr>
      <w:tr w:rsidR="000160B7" w:rsidRPr="00B90953" w14:paraId="42BF30B8" w14:textId="77777777" w:rsidTr="000160B7">
        <w:tc>
          <w:tcPr>
            <w:tcW w:w="2490" w:type="dxa"/>
          </w:tcPr>
          <w:p w14:paraId="290DEBDC" w14:textId="76D6DA6A" w:rsidR="000160B7" w:rsidRPr="00B90953" w:rsidRDefault="000160B7" w:rsidP="000160B7">
            <w:pPr>
              <w:jc w:val="center"/>
              <w:rPr>
                <w:rFonts w:eastAsia="Century Gothic" w:cs="Arial"/>
                <w:szCs w:val="24"/>
                <w:lang w:eastAsia="es-419"/>
              </w:rPr>
            </w:pPr>
            <w:r w:rsidRPr="00B90953">
              <w:rPr>
                <w:rFonts w:eastAsia="Century Gothic" w:cs="Arial"/>
                <w:szCs w:val="24"/>
                <w:lang w:eastAsia="es-419"/>
              </w:rPr>
              <w:t xml:space="preserve">Servicios amigables </w:t>
            </w:r>
          </w:p>
        </w:tc>
        <w:tc>
          <w:tcPr>
            <w:tcW w:w="2490" w:type="dxa"/>
          </w:tcPr>
          <w:p w14:paraId="161E2E4B" w14:textId="67A5D722" w:rsidR="000160B7" w:rsidRPr="00B90953" w:rsidRDefault="000160B7" w:rsidP="000160B7">
            <w:pPr>
              <w:jc w:val="center"/>
              <w:rPr>
                <w:rFonts w:eastAsia="Century Gothic" w:cs="Arial"/>
                <w:szCs w:val="24"/>
                <w:lang w:eastAsia="es-419"/>
              </w:rPr>
            </w:pPr>
            <w:r w:rsidRPr="00B90953">
              <w:rPr>
                <w:rFonts w:eastAsia="Century Gothic" w:cs="Arial"/>
                <w:szCs w:val="24"/>
                <w:lang w:eastAsia="es-419"/>
              </w:rPr>
              <w:t xml:space="preserve">Servicios amigables </w:t>
            </w:r>
          </w:p>
        </w:tc>
        <w:tc>
          <w:tcPr>
            <w:tcW w:w="2491" w:type="dxa"/>
          </w:tcPr>
          <w:p w14:paraId="1EE29EC8" w14:textId="4306F5B2" w:rsidR="000160B7" w:rsidRPr="00B90953" w:rsidRDefault="000160B7" w:rsidP="000160B7">
            <w:pPr>
              <w:jc w:val="center"/>
              <w:rPr>
                <w:rFonts w:eastAsia="Century Gothic" w:cs="Arial"/>
                <w:szCs w:val="24"/>
                <w:lang w:eastAsia="es-419"/>
              </w:rPr>
            </w:pPr>
            <w:r w:rsidRPr="00B90953">
              <w:rPr>
                <w:rFonts w:eastAsia="Century Gothic" w:cs="Arial"/>
                <w:szCs w:val="24"/>
                <w:lang w:eastAsia="es-419"/>
              </w:rPr>
              <w:t xml:space="preserve">Seguridad </w:t>
            </w:r>
            <w:r w:rsidR="008F16A1" w:rsidRPr="00B90953">
              <w:rPr>
                <w:rFonts w:eastAsia="Century Gothic" w:cs="Arial"/>
                <w:szCs w:val="24"/>
                <w:lang w:eastAsia="es-419"/>
              </w:rPr>
              <w:t>d</w:t>
            </w:r>
            <w:r w:rsidRPr="00B90953">
              <w:rPr>
                <w:rFonts w:eastAsia="Century Gothic" w:cs="Arial"/>
                <w:szCs w:val="24"/>
                <w:lang w:eastAsia="es-419"/>
              </w:rPr>
              <w:t xml:space="preserve">el paciente </w:t>
            </w:r>
          </w:p>
        </w:tc>
        <w:tc>
          <w:tcPr>
            <w:tcW w:w="2491" w:type="dxa"/>
          </w:tcPr>
          <w:p w14:paraId="76F22696" w14:textId="6578ADE0" w:rsidR="000160B7" w:rsidRPr="00B90953" w:rsidRDefault="000160B7" w:rsidP="000160B7">
            <w:pPr>
              <w:jc w:val="center"/>
              <w:rPr>
                <w:rFonts w:eastAsia="Century Gothic" w:cs="Arial"/>
                <w:szCs w:val="24"/>
                <w:lang w:eastAsia="es-419"/>
              </w:rPr>
            </w:pPr>
            <w:r w:rsidRPr="00B90953">
              <w:rPr>
                <w:rFonts w:eastAsia="Century Gothic" w:cs="Arial"/>
                <w:szCs w:val="24"/>
                <w:lang w:eastAsia="es-419"/>
              </w:rPr>
              <w:t xml:space="preserve">Bienestar social para el trabajador </w:t>
            </w:r>
          </w:p>
        </w:tc>
      </w:tr>
      <w:tr w:rsidR="000160B7" w:rsidRPr="00B90953" w14:paraId="1C5DBC2F" w14:textId="77777777" w:rsidTr="000160B7">
        <w:tc>
          <w:tcPr>
            <w:tcW w:w="2490" w:type="dxa"/>
          </w:tcPr>
          <w:p w14:paraId="60EA84D8" w14:textId="77777777" w:rsidR="000160B7" w:rsidRPr="00B90953" w:rsidRDefault="00BE6EEE" w:rsidP="000160B7">
            <w:pPr>
              <w:jc w:val="center"/>
              <w:rPr>
                <w:rFonts w:eastAsia="Century Gothic" w:cs="Arial"/>
                <w:szCs w:val="24"/>
                <w:lang w:eastAsia="es-419"/>
              </w:rPr>
            </w:pPr>
            <w:r w:rsidRPr="00B90953">
              <w:rPr>
                <w:rFonts w:eastAsia="Century Gothic" w:cs="Arial"/>
                <w:szCs w:val="24"/>
                <w:lang w:eastAsia="es-419"/>
              </w:rPr>
              <w:t xml:space="preserve">Creación, publicidad y difusión  </w:t>
            </w:r>
          </w:p>
          <w:p w14:paraId="72121284" w14:textId="5CF57D17" w:rsidR="003C110C" w:rsidRPr="00B90953" w:rsidRDefault="003C110C" w:rsidP="000160B7">
            <w:pPr>
              <w:jc w:val="center"/>
              <w:rPr>
                <w:rFonts w:eastAsia="Century Gothic" w:cs="Arial"/>
                <w:szCs w:val="24"/>
                <w:lang w:eastAsia="es-419"/>
              </w:rPr>
            </w:pPr>
          </w:p>
        </w:tc>
        <w:tc>
          <w:tcPr>
            <w:tcW w:w="2490" w:type="dxa"/>
          </w:tcPr>
          <w:p w14:paraId="3A5D44D2" w14:textId="57F2A564" w:rsidR="000160B7" w:rsidRPr="00B90953" w:rsidRDefault="006B1EF9" w:rsidP="000160B7">
            <w:pPr>
              <w:jc w:val="center"/>
              <w:rPr>
                <w:rFonts w:eastAsia="Century Gothic" w:cs="Arial"/>
                <w:szCs w:val="24"/>
                <w:lang w:eastAsia="es-419"/>
              </w:rPr>
            </w:pPr>
            <w:r w:rsidRPr="00B90953">
              <w:rPr>
                <w:rFonts w:eastAsia="Century Gothic" w:cs="Arial"/>
                <w:szCs w:val="24"/>
                <w:lang w:eastAsia="es-419"/>
              </w:rPr>
              <w:t xml:space="preserve">Intervención colectiva en semana andina del 22 al 26 de sept 2025 </w:t>
            </w:r>
          </w:p>
        </w:tc>
        <w:tc>
          <w:tcPr>
            <w:tcW w:w="2491" w:type="dxa"/>
          </w:tcPr>
          <w:p w14:paraId="2725F14D" w14:textId="34F8597F" w:rsidR="000160B7" w:rsidRPr="00B90953" w:rsidRDefault="006B1EF9" w:rsidP="000160B7">
            <w:pPr>
              <w:jc w:val="center"/>
              <w:rPr>
                <w:rFonts w:eastAsia="Century Gothic" w:cs="Arial"/>
                <w:szCs w:val="24"/>
                <w:lang w:eastAsia="es-419"/>
              </w:rPr>
            </w:pPr>
            <w:r w:rsidRPr="00B90953">
              <w:rPr>
                <w:rFonts w:eastAsia="Century Gothic" w:cs="Arial"/>
                <w:szCs w:val="24"/>
                <w:lang w:eastAsia="es-419"/>
              </w:rPr>
              <w:t xml:space="preserve">Diagnóstico inicial – encuestas de satisfacción </w:t>
            </w:r>
          </w:p>
        </w:tc>
        <w:tc>
          <w:tcPr>
            <w:tcW w:w="2491" w:type="dxa"/>
          </w:tcPr>
          <w:p w14:paraId="75A6D59C" w14:textId="77777777" w:rsidR="000160B7" w:rsidRPr="00B90953" w:rsidRDefault="000160B7" w:rsidP="000160B7">
            <w:pPr>
              <w:jc w:val="center"/>
              <w:rPr>
                <w:rFonts w:eastAsia="Century Gothic" w:cs="Arial"/>
                <w:b/>
                <w:bCs/>
                <w:szCs w:val="24"/>
                <w:lang w:eastAsia="es-419"/>
              </w:rPr>
            </w:pPr>
          </w:p>
        </w:tc>
      </w:tr>
      <w:tr w:rsidR="003C110C" w:rsidRPr="00B90953" w14:paraId="65158A7D" w14:textId="77777777" w:rsidTr="000160B7">
        <w:tc>
          <w:tcPr>
            <w:tcW w:w="2490" w:type="dxa"/>
          </w:tcPr>
          <w:p w14:paraId="33A4B719" w14:textId="78452D46" w:rsidR="003C110C" w:rsidRPr="00B90953" w:rsidRDefault="003C110C" w:rsidP="000160B7">
            <w:pPr>
              <w:jc w:val="center"/>
              <w:rPr>
                <w:rFonts w:eastAsia="Century Gothic" w:cs="Arial"/>
                <w:szCs w:val="24"/>
                <w:lang w:eastAsia="es-419"/>
              </w:rPr>
            </w:pPr>
            <w:r w:rsidRPr="00B90953">
              <w:rPr>
                <w:rFonts w:eastAsia="Century Gothic" w:cs="Arial"/>
                <w:szCs w:val="24"/>
                <w:lang w:eastAsia="es-419"/>
              </w:rPr>
              <w:t xml:space="preserve">Página de </w:t>
            </w:r>
            <w:r w:rsidR="0000630E" w:rsidRPr="00B90953">
              <w:rPr>
                <w:rFonts w:eastAsia="Century Gothic" w:cs="Arial"/>
                <w:szCs w:val="24"/>
                <w:lang w:eastAsia="es-419"/>
              </w:rPr>
              <w:t>Instagram</w:t>
            </w:r>
            <w:r w:rsidRPr="00B90953">
              <w:rPr>
                <w:rFonts w:eastAsia="Century Gothic" w:cs="Arial"/>
                <w:szCs w:val="24"/>
                <w:lang w:eastAsia="es-419"/>
              </w:rPr>
              <w:t xml:space="preserve"> </w:t>
            </w:r>
          </w:p>
        </w:tc>
        <w:tc>
          <w:tcPr>
            <w:tcW w:w="2490" w:type="dxa"/>
          </w:tcPr>
          <w:p w14:paraId="51110070" w14:textId="76E40CE4" w:rsidR="003C110C" w:rsidRPr="00B90953" w:rsidRDefault="003C110C" w:rsidP="000160B7">
            <w:pPr>
              <w:jc w:val="center"/>
              <w:rPr>
                <w:rFonts w:eastAsia="Century Gothic" w:cs="Arial"/>
                <w:szCs w:val="24"/>
                <w:lang w:eastAsia="es-419"/>
              </w:rPr>
            </w:pPr>
            <w:r w:rsidRPr="00B90953">
              <w:rPr>
                <w:rFonts w:eastAsia="Century Gothic" w:cs="Arial"/>
                <w:szCs w:val="24"/>
                <w:lang w:eastAsia="es-419"/>
              </w:rPr>
              <w:t xml:space="preserve">Crear contenido digital relacionado a Servicios Amigables </w:t>
            </w:r>
          </w:p>
        </w:tc>
        <w:tc>
          <w:tcPr>
            <w:tcW w:w="2491" w:type="dxa"/>
          </w:tcPr>
          <w:p w14:paraId="144AB809" w14:textId="77777777" w:rsidR="003C110C" w:rsidRPr="00B90953" w:rsidRDefault="003C110C" w:rsidP="000160B7">
            <w:pPr>
              <w:jc w:val="center"/>
              <w:rPr>
                <w:rFonts w:eastAsia="Century Gothic" w:cs="Arial"/>
                <w:szCs w:val="24"/>
                <w:lang w:eastAsia="es-419"/>
              </w:rPr>
            </w:pPr>
          </w:p>
        </w:tc>
        <w:tc>
          <w:tcPr>
            <w:tcW w:w="2491" w:type="dxa"/>
          </w:tcPr>
          <w:p w14:paraId="1182E19A" w14:textId="77777777" w:rsidR="003C110C" w:rsidRPr="00B90953" w:rsidRDefault="003C110C" w:rsidP="000160B7">
            <w:pPr>
              <w:jc w:val="center"/>
              <w:rPr>
                <w:rFonts w:eastAsia="Century Gothic" w:cs="Arial"/>
                <w:b/>
                <w:bCs/>
                <w:szCs w:val="24"/>
                <w:lang w:eastAsia="es-419"/>
              </w:rPr>
            </w:pPr>
          </w:p>
        </w:tc>
      </w:tr>
      <w:tr w:rsidR="000160B7" w:rsidRPr="00B90953" w14:paraId="10EF3E9B" w14:textId="77777777" w:rsidTr="000160B7">
        <w:tc>
          <w:tcPr>
            <w:tcW w:w="2490" w:type="dxa"/>
          </w:tcPr>
          <w:p w14:paraId="759AB33D" w14:textId="782EBF23" w:rsidR="000160B7" w:rsidRPr="00B90953" w:rsidRDefault="00BE6EEE" w:rsidP="000160B7">
            <w:pPr>
              <w:jc w:val="center"/>
              <w:rPr>
                <w:rFonts w:eastAsia="Century Gothic" w:cs="Arial"/>
                <w:szCs w:val="24"/>
                <w:lang w:eastAsia="es-419"/>
              </w:rPr>
            </w:pPr>
            <w:r w:rsidRPr="00B90953">
              <w:rPr>
                <w:rFonts w:eastAsia="Century Gothic" w:cs="Arial"/>
                <w:szCs w:val="24"/>
                <w:lang w:eastAsia="es-419"/>
              </w:rPr>
              <w:t xml:space="preserve">Creación de actividades bajo lineamientos de la semana andina </w:t>
            </w:r>
          </w:p>
        </w:tc>
        <w:tc>
          <w:tcPr>
            <w:tcW w:w="2490" w:type="dxa"/>
          </w:tcPr>
          <w:p w14:paraId="4ADB2884" w14:textId="0F5EFBFE" w:rsidR="000160B7" w:rsidRPr="00B90953" w:rsidRDefault="006B1EF9" w:rsidP="000160B7">
            <w:pPr>
              <w:jc w:val="center"/>
              <w:rPr>
                <w:rFonts w:eastAsia="Century Gothic" w:cs="Arial"/>
                <w:szCs w:val="24"/>
                <w:lang w:eastAsia="es-419"/>
              </w:rPr>
            </w:pPr>
            <w:r w:rsidRPr="00B90953">
              <w:rPr>
                <w:rFonts w:eastAsia="Century Gothic" w:cs="Arial"/>
                <w:szCs w:val="24"/>
                <w:lang w:eastAsia="es-419"/>
              </w:rPr>
              <w:t>Actividades grupales sobre temas de interés en IE, grupos juveniles, semilleros…</w:t>
            </w:r>
          </w:p>
        </w:tc>
        <w:tc>
          <w:tcPr>
            <w:tcW w:w="2491" w:type="dxa"/>
          </w:tcPr>
          <w:p w14:paraId="54AE2572" w14:textId="77777777" w:rsidR="000160B7" w:rsidRPr="00B90953" w:rsidRDefault="000160B7" w:rsidP="000160B7">
            <w:pPr>
              <w:jc w:val="center"/>
              <w:rPr>
                <w:rFonts w:eastAsia="Century Gothic" w:cs="Arial"/>
                <w:b/>
                <w:bCs/>
                <w:szCs w:val="24"/>
                <w:lang w:eastAsia="es-419"/>
              </w:rPr>
            </w:pPr>
          </w:p>
        </w:tc>
        <w:tc>
          <w:tcPr>
            <w:tcW w:w="2491" w:type="dxa"/>
          </w:tcPr>
          <w:p w14:paraId="37DF69EB" w14:textId="77777777" w:rsidR="000160B7" w:rsidRPr="00B90953" w:rsidRDefault="000160B7" w:rsidP="000160B7">
            <w:pPr>
              <w:jc w:val="center"/>
              <w:rPr>
                <w:rFonts w:eastAsia="Century Gothic" w:cs="Arial"/>
                <w:b/>
                <w:bCs/>
                <w:szCs w:val="24"/>
                <w:lang w:eastAsia="es-419"/>
              </w:rPr>
            </w:pPr>
          </w:p>
        </w:tc>
      </w:tr>
      <w:tr w:rsidR="000160B7" w:rsidRPr="00B90953" w14:paraId="1E55C493" w14:textId="77777777" w:rsidTr="000160B7">
        <w:tc>
          <w:tcPr>
            <w:tcW w:w="2490" w:type="dxa"/>
          </w:tcPr>
          <w:p w14:paraId="21AAD3AE" w14:textId="441A332A" w:rsidR="000160B7" w:rsidRPr="00B90953" w:rsidRDefault="00BE6EEE" w:rsidP="000160B7">
            <w:pPr>
              <w:jc w:val="center"/>
              <w:rPr>
                <w:rFonts w:eastAsia="Century Gothic" w:cs="Arial"/>
                <w:szCs w:val="24"/>
                <w:lang w:eastAsia="es-419"/>
              </w:rPr>
            </w:pPr>
            <w:r w:rsidRPr="00B90953">
              <w:rPr>
                <w:rFonts w:eastAsia="Century Gothic" w:cs="Arial"/>
                <w:szCs w:val="24"/>
                <w:lang w:eastAsia="es-419"/>
              </w:rPr>
              <w:t xml:space="preserve">Articulación con PIC para actividades de campo en el area de psicología </w:t>
            </w:r>
          </w:p>
        </w:tc>
        <w:tc>
          <w:tcPr>
            <w:tcW w:w="2490" w:type="dxa"/>
          </w:tcPr>
          <w:p w14:paraId="31878703" w14:textId="4BFF1824" w:rsidR="000160B7" w:rsidRPr="00B90953" w:rsidRDefault="003C110C" w:rsidP="000160B7">
            <w:pPr>
              <w:jc w:val="center"/>
              <w:rPr>
                <w:rFonts w:eastAsia="Century Gothic" w:cs="Arial"/>
                <w:szCs w:val="24"/>
                <w:lang w:eastAsia="es-419"/>
              </w:rPr>
            </w:pPr>
            <w:r w:rsidRPr="00B90953">
              <w:rPr>
                <w:rFonts w:eastAsia="Century Gothic" w:cs="Arial"/>
                <w:szCs w:val="24"/>
                <w:lang w:eastAsia="es-419"/>
              </w:rPr>
              <w:t>Intervenciones colectivas en instalaciones de la ESE o en las IE</w:t>
            </w:r>
            <w:r w:rsidR="00107B4F" w:rsidRPr="00B90953">
              <w:rPr>
                <w:rFonts w:eastAsia="Century Gothic" w:cs="Arial"/>
                <w:szCs w:val="24"/>
                <w:lang w:eastAsia="es-419"/>
              </w:rPr>
              <w:t xml:space="preserve"> – captar pacientes de primera vez por psicología </w:t>
            </w:r>
          </w:p>
        </w:tc>
        <w:tc>
          <w:tcPr>
            <w:tcW w:w="2491" w:type="dxa"/>
          </w:tcPr>
          <w:p w14:paraId="37535EE6" w14:textId="77777777" w:rsidR="000160B7" w:rsidRPr="00B90953" w:rsidRDefault="000160B7" w:rsidP="000160B7">
            <w:pPr>
              <w:jc w:val="center"/>
              <w:rPr>
                <w:rFonts w:eastAsia="Century Gothic" w:cs="Arial"/>
                <w:b/>
                <w:bCs/>
                <w:szCs w:val="24"/>
                <w:lang w:eastAsia="es-419"/>
              </w:rPr>
            </w:pPr>
          </w:p>
        </w:tc>
        <w:tc>
          <w:tcPr>
            <w:tcW w:w="2491" w:type="dxa"/>
          </w:tcPr>
          <w:p w14:paraId="146C6B1C" w14:textId="77777777" w:rsidR="000160B7" w:rsidRPr="00B90953" w:rsidRDefault="000160B7" w:rsidP="000160B7">
            <w:pPr>
              <w:jc w:val="center"/>
              <w:rPr>
                <w:rFonts w:eastAsia="Century Gothic" w:cs="Arial"/>
                <w:b/>
                <w:bCs/>
                <w:szCs w:val="24"/>
                <w:lang w:eastAsia="es-419"/>
              </w:rPr>
            </w:pPr>
          </w:p>
        </w:tc>
      </w:tr>
      <w:tr w:rsidR="000160B7" w:rsidRPr="00B90953" w14:paraId="5D59B249" w14:textId="77777777" w:rsidTr="000160B7">
        <w:tc>
          <w:tcPr>
            <w:tcW w:w="2490" w:type="dxa"/>
          </w:tcPr>
          <w:p w14:paraId="2DA753AA" w14:textId="162F4053" w:rsidR="000160B7" w:rsidRPr="00B90953" w:rsidRDefault="00BE6EEE" w:rsidP="000160B7">
            <w:pPr>
              <w:jc w:val="center"/>
              <w:rPr>
                <w:rFonts w:eastAsia="Century Gothic" w:cs="Arial"/>
                <w:szCs w:val="24"/>
                <w:lang w:eastAsia="es-419"/>
              </w:rPr>
            </w:pPr>
            <w:r w:rsidRPr="00B90953">
              <w:rPr>
                <w:rFonts w:eastAsia="Century Gothic" w:cs="Arial"/>
                <w:szCs w:val="24"/>
                <w:lang w:eastAsia="es-419"/>
              </w:rPr>
              <w:t xml:space="preserve">Espacio de psicoeducación en horarios flexibles para la población </w:t>
            </w:r>
          </w:p>
        </w:tc>
        <w:tc>
          <w:tcPr>
            <w:tcW w:w="2490" w:type="dxa"/>
          </w:tcPr>
          <w:p w14:paraId="07415AAE" w14:textId="1297D0A2" w:rsidR="000160B7" w:rsidRPr="00B90953" w:rsidRDefault="00107B4F" w:rsidP="000160B7">
            <w:pPr>
              <w:jc w:val="center"/>
              <w:rPr>
                <w:rFonts w:eastAsia="Century Gothic" w:cs="Arial"/>
                <w:szCs w:val="24"/>
                <w:lang w:eastAsia="es-419"/>
              </w:rPr>
            </w:pPr>
            <w:r w:rsidRPr="00B90953">
              <w:rPr>
                <w:rFonts w:eastAsia="Century Gothic" w:cs="Arial"/>
                <w:szCs w:val="24"/>
                <w:lang w:eastAsia="es-419"/>
              </w:rPr>
              <w:t xml:space="preserve">Registro de asistencia y fotográfico </w:t>
            </w:r>
          </w:p>
        </w:tc>
        <w:tc>
          <w:tcPr>
            <w:tcW w:w="2491" w:type="dxa"/>
          </w:tcPr>
          <w:p w14:paraId="71408858" w14:textId="77777777" w:rsidR="000160B7" w:rsidRPr="00B90953" w:rsidRDefault="000160B7" w:rsidP="000160B7">
            <w:pPr>
              <w:jc w:val="center"/>
              <w:rPr>
                <w:rFonts w:eastAsia="Century Gothic" w:cs="Arial"/>
                <w:b/>
                <w:bCs/>
                <w:szCs w:val="24"/>
                <w:lang w:eastAsia="es-419"/>
              </w:rPr>
            </w:pPr>
          </w:p>
        </w:tc>
        <w:tc>
          <w:tcPr>
            <w:tcW w:w="2491" w:type="dxa"/>
          </w:tcPr>
          <w:p w14:paraId="53BB8E94" w14:textId="77777777" w:rsidR="000160B7" w:rsidRPr="00B90953" w:rsidRDefault="000160B7" w:rsidP="000160B7">
            <w:pPr>
              <w:jc w:val="center"/>
              <w:rPr>
                <w:rFonts w:eastAsia="Century Gothic" w:cs="Arial"/>
                <w:b/>
                <w:bCs/>
                <w:szCs w:val="24"/>
                <w:lang w:eastAsia="es-419"/>
              </w:rPr>
            </w:pPr>
          </w:p>
        </w:tc>
      </w:tr>
    </w:tbl>
    <w:p w14:paraId="3217D294" w14:textId="77777777" w:rsidR="00806E80" w:rsidRPr="00B90953" w:rsidRDefault="00806E80" w:rsidP="00806E80">
      <w:pPr>
        <w:tabs>
          <w:tab w:val="left" w:pos="6396"/>
        </w:tabs>
        <w:rPr>
          <w:rFonts w:eastAsia="Century Gothic" w:cs="Arial"/>
          <w:b/>
          <w:szCs w:val="24"/>
          <w:lang w:eastAsia="es-419"/>
        </w:rPr>
      </w:pPr>
      <w:r w:rsidRPr="00B90953">
        <w:rPr>
          <w:rFonts w:eastAsia="Century Gothic" w:cs="Arial"/>
          <w:b/>
          <w:szCs w:val="24"/>
          <w:lang w:eastAsia="es-419"/>
        </w:rPr>
        <w:t>María Camila Grisales Vernaza</w:t>
      </w:r>
    </w:p>
    <w:p w14:paraId="56F63714" w14:textId="77777777" w:rsidR="00806E80" w:rsidRPr="00B90953" w:rsidRDefault="00806E80" w:rsidP="00806E80">
      <w:pPr>
        <w:tabs>
          <w:tab w:val="left" w:pos="6396"/>
        </w:tabs>
        <w:rPr>
          <w:rFonts w:eastAsia="Century Gothic" w:cs="Arial"/>
          <w:b/>
          <w:szCs w:val="24"/>
          <w:lang w:eastAsia="es-419"/>
        </w:rPr>
      </w:pPr>
      <w:r w:rsidRPr="00B90953">
        <w:rPr>
          <w:rFonts w:eastAsia="Century Gothic" w:cs="Arial"/>
          <w:b/>
          <w:szCs w:val="24"/>
          <w:lang w:eastAsia="es-419"/>
        </w:rPr>
        <w:lastRenderedPageBreak/>
        <w:t xml:space="preserve">Psicóloga ESE Hospital Santa Margarita </w:t>
      </w:r>
    </w:p>
    <w:p w14:paraId="3EABE6C3" w14:textId="77777777" w:rsidR="00806E80" w:rsidRPr="00B90953" w:rsidRDefault="00806E80" w:rsidP="00806E80">
      <w:pPr>
        <w:rPr>
          <w:rFonts w:eastAsia="Century Gothic" w:cs="Arial"/>
          <w:b/>
          <w:szCs w:val="24"/>
          <w:highlight w:val="white"/>
          <w:lang w:eastAsia="es-419"/>
        </w:rPr>
      </w:pPr>
      <w:r w:rsidRPr="00B90953">
        <w:rPr>
          <w:rFonts w:eastAsia="Century Gothic" w:cs="Arial"/>
          <w:b/>
          <w:szCs w:val="24"/>
          <w:lang w:eastAsia="es-419"/>
        </w:rPr>
        <w:t xml:space="preserve">TP – </w:t>
      </w:r>
      <w:r w:rsidRPr="00B90953">
        <w:rPr>
          <w:rFonts w:eastAsia="Century Gothic" w:cs="Arial"/>
          <w:b/>
          <w:szCs w:val="24"/>
          <w:highlight w:val="white"/>
          <w:lang w:eastAsia="es-419"/>
        </w:rPr>
        <w:t>253638</w:t>
      </w:r>
    </w:p>
    <w:p w14:paraId="2685B1BB" w14:textId="77777777" w:rsidR="00F50D90" w:rsidRPr="00B90953" w:rsidRDefault="00F50D90" w:rsidP="00806E80">
      <w:pPr>
        <w:rPr>
          <w:rFonts w:eastAsia="Century Gothic" w:cs="Arial"/>
          <w:b/>
          <w:szCs w:val="24"/>
          <w:highlight w:val="white"/>
          <w:lang w:eastAsia="es-419"/>
        </w:rPr>
      </w:pPr>
    </w:p>
    <w:p w14:paraId="33A1D630" w14:textId="7FBD918C" w:rsidR="00F50D90" w:rsidRPr="00B90953" w:rsidRDefault="00F50D90" w:rsidP="00806E80">
      <w:pPr>
        <w:rPr>
          <w:rFonts w:eastAsia="Century Gothic" w:cs="Arial"/>
          <w:b/>
          <w:szCs w:val="24"/>
          <w:highlight w:val="yellow"/>
          <w:lang w:eastAsia="es-419"/>
        </w:rPr>
      </w:pPr>
      <w:r w:rsidRPr="00B90953">
        <w:rPr>
          <w:rFonts w:eastAsia="Century Gothic" w:cs="Arial"/>
          <w:b/>
          <w:szCs w:val="24"/>
          <w:highlight w:val="yellow"/>
          <w:lang w:eastAsia="es-419"/>
        </w:rPr>
        <w:t>¿Qué son para ti los SSAAJ?</w:t>
      </w:r>
    </w:p>
    <w:p w14:paraId="73B0B534" w14:textId="77777777" w:rsidR="00F50D90" w:rsidRPr="00B90953" w:rsidRDefault="00F50D90" w:rsidP="00F50D90">
      <w:pPr>
        <w:rPr>
          <w:rFonts w:eastAsia="Century Gothic" w:cs="Arial"/>
          <w:bCs/>
          <w:szCs w:val="24"/>
          <w:highlight w:val="white"/>
          <w:lang w:eastAsia="es-419"/>
        </w:rPr>
      </w:pPr>
      <w:r w:rsidRPr="00B90953">
        <w:rPr>
          <w:rFonts w:eastAsia="Century Gothic" w:cs="Arial"/>
          <w:bCs/>
          <w:szCs w:val="24"/>
          <w:highlight w:val="white"/>
          <w:lang w:eastAsia="es-419"/>
        </w:rPr>
        <w:t>Son estrategias de atención integral en salud dirigidas a adolescentes y jóvenes (usualmente de 10 a 29 años), que buscan garantizar el acceso, calidad, equidad y confidencialidad en la prestación de servicios relacionados con:</w:t>
      </w:r>
    </w:p>
    <w:p w14:paraId="5D24728A" w14:textId="77777777" w:rsidR="00F50D90" w:rsidRPr="00B90953" w:rsidRDefault="00F50D90" w:rsidP="00F50D90">
      <w:pPr>
        <w:numPr>
          <w:ilvl w:val="0"/>
          <w:numId w:val="2"/>
        </w:numPr>
        <w:rPr>
          <w:rFonts w:eastAsia="Century Gothic" w:cs="Arial"/>
          <w:bCs/>
          <w:szCs w:val="24"/>
          <w:highlight w:val="white"/>
          <w:lang w:eastAsia="es-419"/>
        </w:rPr>
      </w:pPr>
      <w:r w:rsidRPr="00B90953">
        <w:rPr>
          <w:rFonts w:eastAsia="Century Gothic" w:cs="Arial"/>
          <w:bCs/>
          <w:szCs w:val="24"/>
          <w:highlight w:val="white"/>
          <w:lang w:eastAsia="es-419"/>
        </w:rPr>
        <w:t>Salud mental</w:t>
      </w:r>
    </w:p>
    <w:p w14:paraId="5A4B12A4" w14:textId="77777777" w:rsidR="00F50D90" w:rsidRPr="00B90953" w:rsidRDefault="00F50D90" w:rsidP="00F50D90">
      <w:pPr>
        <w:numPr>
          <w:ilvl w:val="0"/>
          <w:numId w:val="2"/>
        </w:numPr>
        <w:rPr>
          <w:rFonts w:eastAsia="Century Gothic" w:cs="Arial"/>
          <w:bCs/>
          <w:szCs w:val="24"/>
          <w:highlight w:val="white"/>
          <w:lang w:eastAsia="es-419"/>
        </w:rPr>
      </w:pPr>
      <w:r w:rsidRPr="00B90953">
        <w:rPr>
          <w:rFonts w:eastAsia="Century Gothic" w:cs="Arial"/>
          <w:bCs/>
          <w:szCs w:val="24"/>
          <w:highlight w:val="white"/>
          <w:lang w:eastAsia="es-419"/>
        </w:rPr>
        <w:t>Salud sexual y reproductiva</w:t>
      </w:r>
    </w:p>
    <w:p w14:paraId="0D16F6BF" w14:textId="77777777" w:rsidR="00F50D90" w:rsidRPr="00B90953" w:rsidRDefault="00F50D90" w:rsidP="00F50D90">
      <w:pPr>
        <w:numPr>
          <w:ilvl w:val="0"/>
          <w:numId w:val="2"/>
        </w:numPr>
        <w:rPr>
          <w:rFonts w:eastAsia="Century Gothic" w:cs="Arial"/>
          <w:bCs/>
          <w:szCs w:val="24"/>
          <w:highlight w:val="white"/>
          <w:lang w:eastAsia="es-419"/>
        </w:rPr>
      </w:pPr>
      <w:r w:rsidRPr="00B90953">
        <w:rPr>
          <w:rFonts w:eastAsia="Century Gothic" w:cs="Arial"/>
          <w:bCs/>
          <w:szCs w:val="24"/>
          <w:highlight w:val="white"/>
          <w:lang w:eastAsia="es-419"/>
        </w:rPr>
        <w:t>Prevención del consumo de sustancias psicoactivas</w:t>
      </w:r>
    </w:p>
    <w:p w14:paraId="4504B6B5" w14:textId="77777777" w:rsidR="00F50D90" w:rsidRPr="00B90953" w:rsidRDefault="00F50D90" w:rsidP="00F50D90">
      <w:pPr>
        <w:numPr>
          <w:ilvl w:val="0"/>
          <w:numId w:val="2"/>
        </w:numPr>
        <w:rPr>
          <w:rFonts w:eastAsia="Century Gothic" w:cs="Arial"/>
          <w:bCs/>
          <w:szCs w:val="24"/>
          <w:highlight w:val="white"/>
          <w:lang w:eastAsia="es-419"/>
        </w:rPr>
      </w:pPr>
      <w:r w:rsidRPr="00B90953">
        <w:rPr>
          <w:rFonts w:eastAsia="Century Gothic" w:cs="Arial"/>
          <w:bCs/>
          <w:szCs w:val="24"/>
          <w:highlight w:val="white"/>
          <w:lang w:eastAsia="es-419"/>
        </w:rPr>
        <w:t>Promoción de estilos de vida saludables</w:t>
      </w:r>
    </w:p>
    <w:p w14:paraId="60E215DE" w14:textId="77777777" w:rsidR="00F50D90" w:rsidRPr="00B90953" w:rsidRDefault="00F50D90" w:rsidP="00F50D90">
      <w:pPr>
        <w:numPr>
          <w:ilvl w:val="0"/>
          <w:numId w:val="2"/>
        </w:numPr>
        <w:rPr>
          <w:rFonts w:eastAsia="Century Gothic" w:cs="Arial"/>
          <w:bCs/>
          <w:szCs w:val="24"/>
          <w:highlight w:val="white"/>
          <w:lang w:eastAsia="es-419"/>
        </w:rPr>
      </w:pPr>
      <w:r w:rsidRPr="00B90953">
        <w:rPr>
          <w:rFonts w:eastAsia="Century Gothic" w:cs="Arial"/>
          <w:bCs/>
          <w:szCs w:val="24"/>
          <w:highlight w:val="white"/>
          <w:lang w:eastAsia="es-419"/>
        </w:rPr>
        <w:t>Atención a violencias y abusos</w:t>
      </w:r>
    </w:p>
    <w:p w14:paraId="44C09354" w14:textId="467E3245" w:rsidR="00F50D90" w:rsidRPr="00B90953" w:rsidRDefault="00F50D90" w:rsidP="00F50D90">
      <w:pPr>
        <w:rPr>
          <w:rFonts w:eastAsia="Century Gothic" w:cs="Arial"/>
          <w:b/>
          <w:szCs w:val="24"/>
          <w:highlight w:val="yellow"/>
          <w:lang w:eastAsia="es-419"/>
        </w:rPr>
      </w:pPr>
      <w:r w:rsidRPr="00B90953">
        <w:rPr>
          <w:rFonts w:eastAsia="Century Gothic" w:cs="Arial"/>
          <w:b/>
          <w:szCs w:val="24"/>
          <w:highlight w:val="yellow"/>
          <w:lang w:eastAsia="es-419"/>
        </w:rPr>
        <w:t>¿Cómo defines y qué valor le das a la adolescencia y la juventud en tu vida?</w:t>
      </w:r>
    </w:p>
    <w:p w14:paraId="5DCE68DA" w14:textId="0BCE3788" w:rsidR="00F50D90" w:rsidRPr="00B90953" w:rsidRDefault="00F50D90" w:rsidP="00806E80">
      <w:pPr>
        <w:rPr>
          <w:rFonts w:eastAsia="Century Gothic" w:cs="Arial"/>
          <w:b/>
          <w:szCs w:val="24"/>
          <w:highlight w:val="yellow"/>
          <w:lang w:eastAsia="es-419"/>
        </w:rPr>
      </w:pPr>
      <w:r w:rsidRPr="00B90953">
        <w:rPr>
          <w:rFonts w:eastAsia="Century Gothic" w:cs="Arial"/>
          <w:b/>
          <w:szCs w:val="24"/>
          <w:highlight w:val="yellow"/>
          <w:lang w:eastAsia="es-419"/>
        </w:rPr>
        <w:t>¿Cuáles son los elementos básicos de la atención que deben garantizarse en los Servicios Amigables?</w:t>
      </w:r>
    </w:p>
    <w:p w14:paraId="7A4ED11A" w14:textId="77777777" w:rsidR="00F50D90" w:rsidRPr="00B90953" w:rsidRDefault="00F50D90" w:rsidP="00F50D90">
      <w:pPr>
        <w:rPr>
          <w:rFonts w:eastAsia="Century Gothic" w:cs="Arial"/>
          <w:bCs/>
          <w:szCs w:val="24"/>
          <w:highlight w:val="white"/>
          <w:lang w:eastAsia="es-419"/>
        </w:rPr>
      </w:pPr>
      <w:r w:rsidRPr="00B90953">
        <w:rPr>
          <w:rFonts w:eastAsia="Century Gothic" w:cs="Arial"/>
          <w:bCs/>
          <w:szCs w:val="24"/>
          <w:highlight w:val="white"/>
          <w:lang w:eastAsia="es-419"/>
        </w:rPr>
        <w:t>En el contexto de Servicios Amigables (especialmente en salud para adolescentes y jóvenes), los elementos básicos de la atención suelen incluir:</w:t>
      </w:r>
    </w:p>
    <w:p w14:paraId="3CB8C683" w14:textId="77777777" w:rsidR="00F50D90" w:rsidRPr="00B90953" w:rsidRDefault="00F50D90" w:rsidP="00F50D90">
      <w:pPr>
        <w:numPr>
          <w:ilvl w:val="0"/>
          <w:numId w:val="3"/>
        </w:numPr>
        <w:rPr>
          <w:rFonts w:eastAsia="Century Gothic" w:cs="Arial"/>
          <w:bCs/>
          <w:szCs w:val="24"/>
          <w:highlight w:val="white"/>
          <w:lang w:eastAsia="es-419"/>
        </w:rPr>
      </w:pPr>
      <w:r w:rsidRPr="00B90953">
        <w:rPr>
          <w:rFonts w:eastAsia="Century Gothic" w:cs="Arial"/>
          <w:bCs/>
          <w:szCs w:val="24"/>
          <w:highlight w:val="white"/>
          <w:lang w:eastAsia="es-419"/>
        </w:rPr>
        <w:t>Accesibilidad</w:t>
      </w:r>
    </w:p>
    <w:p w14:paraId="17A45101" w14:textId="77777777" w:rsidR="00F50D90" w:rsidRPr="00B90953" w:rsidRDefault="00F50D90" w:rsidP="00F50D90">
      <w:pPr>
        <w:numPr>
          <w:ilvl w:val="1"/>
          <w:numId w:val="3"/>
        </w:numPr>
        <w:rPr>
          <w:rFonts w:eastAsia="Century Gothic" w:cs="Arial"/>
          <w:bCs/>
          <w:szCs w:val="24"/>
          <w:highlight w:val="white"/>
          <w:lang w:eastAsia="es-419"/>
        </w:rPr>
      </w:pPr>
      <w:r w:rsidRPr="00B90953">
        <w:rPr>
          <w:rFonts w:eastAsia="Century Gothic" w:cs="Arial"/>
          <w:bCs/>
          <w:szCs w:val="24"/>
          <w:highlight w:val="white"/>
          <w:lang w:eastAsia="es-419"/>
        </w:rPr>
        <w:t>Horarios flexibles y adecuados para la población joven.</w:t>
      </w:r>
    </w:p>
    <w:p w14:paraId="15C45CCC" w14:textId="77777777" w:rsidR="00F50D90" w:rsidRPr="00B90953" w:rsidRDefault="00F50D90" w:rsidP="00F50D90">
      <w:pPr>
        <w:numPr>
          <w:ilvl w:val="1"/>
          <w:numId w:val="3"/>
        </w:numPr>
        <w:rPr>
          <w:rFonts w:eastAsia="Century Gothic" w:cs="Arial"/>
          <w:bCs/>
          <w:szCs w:val="24"/>
          <w:highlight w:val="white"/>
          <w:lang w:eastAsia="es-419"/>
        </w:rPr>
      </w:pPr>
      <w:r w:rsidRPr="00B90953">
        <w:rPr>
          <w:rFonts w:eastAsia="Century Gothic" w:cs="Arial"/>
          <w:bCs/>
          <w:szCs w:val="24"/>
          <w:highlight w:val="white"/>
          <w:lang w:eastAsia="es-419"/>
        </w:rPr>
        <w:t>Ubicación fácil de llegar y sin barreras físicas o administrativas.</w:t>
      </w:r>
    </w:p>
    <w:p w14:paraId="2928B1E3" w14:textId="77777777" w:rsidR="00F50D90" w:rsidRPr="00B90953" w:rsidRDefault="00F50D90" w:rsidP="00F50D90">
      <w:pPr>
        <w:numPr>
          <w:ilvl w:val="1"/>
          <w:numId w:val="3"/>
        </w:numPr>
        <w:rPr>
          <w:rFonts w:eastAsia="Century Gothic" w:cs="Arial"/>
          <w:bCs/>
          <w:szCs w:val="24"/>
          <w:highlight w:val="white"/>
          <w:lang w:eastAsia="es-419"/>
        </w:rPr>
      </w:pPr>
      <w:r w:rsidRPr="00B90953">
        <w:rPr>
          <w:rFonts w:eastAsia="Century Gothic" w:cs="Arial"/>
          <w:bCs/>
          <w:szCs w:val="24"/>
          <w:highlight w:val="white"/>
          <w:lang w:eastAsia="es-419"/>
        </w:rPr>
        <w:t>Información clara sobre cómo acceder al servicio.</w:t>
      </w:r>
    </w:p>
    <w:p w14:paraId="193D18A6" w14:textId="77777777" w:rsidR="00F50D90" w:rsidRPr="00B90953" w:rsidRDefault="00F50D90" w:rsidP="00F50D90">
      <w:pPr>
        <w:numPr>
          <w:ilvl w:val="0"/>
          <w:numId w:val="3"/>
        </w:numPr>
        <w:rPr>
          <w:rFonts w:eastAsia="Century Gothic" w:cs="Arial"/>
          <w:bCs/>
          <w:szCs w:val="24"/>
          <w:highlight w:val="white"/>
          <w:lang w:eastAsia="es-419"/>
        </w:rPr>
      </w:pPr>
      <w:r w:rsidRPr="00B90953">
        <w:rPr>
          <w:rFonts w:eastAsia="Century Gothic" w:cs="Arial"/>
          <w:bCs/>
          <w:szCs w:val="24"/>
          <w:highlight w:val="white"/>
          <w:lang w:eastAsia="es-419"/>
        </w:rPr>
        <w:t>Confidencialidad y privacidad</w:t>
      </w:r>
    </w:p>
    <w:p w14:paraId="57E76135" w14:textId="77777777" w:rsidR="00F50D90" w:rsidRPr="00B90953" w:rsidRDefault="00F50D90" w:rsidP="00F50D90">
      <w:pPr>
        <w:numPr>
          <w:ilvl w:val="1"/>
          <w:numId w:val="3"/>
        </w:numPr>
        <w:rPr>
          <w:rFonts w:eastAsia="Century Gothic" w:cs="Arial"/>
          <w:bCs/>
          <w:szCs w:val="24"/>
          <w:highlight w:val="white"/>
          <w:lang w:eastAsia="es-419"/>
        </w:rPr>
      </w:pPr>
      <w:r w:rsidRPr="00B90953">
        <w:rPr>
          <w:rFonts w:eastAsia="Century Gothic" w:cs="Arial"/>
          <w:bCs/>
          <w:szCs w:val="24"/>
          <w:highlight w:val="white"/>
          <w:lang w:eastAsia="es-419"/>
        </w:rPr>
        <w:t>Espacios que garanticen la conversación en privado.</w:t>
      </w:r>
    </w:p>
    <w:p w14:paraId="62892457" w14:textId="77777777" w:rsidR="00F50D90" w:rsidRPr="00B90953" w:rsidRDefault="00F50D90" w:rsidP="00F50D90">
      <w:pPr>
        <w:numPr>
          <w:ilvl w:val="1"/>
          <w:numId w:val="3"/>
        </w:numPr>
        <w:rPr>
          <w:rFonts w:eastAsia="Century Gothic" w:cs="Arial"/>
          <w:bCs/>
          <w:szCs w:val="24"/>
          <w:highlight w:val="white"/>
          <w:lang w:eastAsia="es-419"/>
        </w:rPr>
      </w:pPr>
      <w:r w:rsidRPr="00B90953">
        <w:rPr>
          <w:rFonts w:eastAsia="Century Gothic" w:cs="Arial"/>
          <w:bCs/>
          <w:szCs w:val="24"/>
          <w:highlight w:val="white"/>
          <w:lang w:eastAsia="es-419"/>
        </w:rPr>
        <w:t>Protección de la información personal y clínica.</w:t>
      </w:r>
    </w:p>
    <w:p w14:paraId="424401A3" w14:textId="77777777" w:rsidR="00F50D90" w:rsidRPr="00B90953" w:rsidRDefault="00F50D90" w:rsidP="00F50D90">
      <w:pPr>
        <w:numPr>
          <w:ilvl w:val="0"/>
          <w:numId w:val="3"/>
        </w:numPr>
        <w:rPr>
          <w:rFonts w:eastAsia="Century Gothic" w:cs="Arial"/>
          <w:bCs/>
          <w:szCs w:val="24"/>
          <w:highlight w:val="white"/>
          <w:lang w:eastAsia="es-419"/>
        </w:rPr>
      </w:pPr>
      <w:r w:rsidRPr="00B90953">
        <w:rPr>
          <w:rFonts w:eastAsia="Century Gothic" w:cs="Arial"/>
          <w:bCs/>
          <w:szCs w:val="24"/>
          <w:highlight w:val="white"/>
          <w:lang w:eastAsia="es-419"/>
        </w:rPr>
        <w:t>Trato digno y sin discriminación</w:t>
      </w:r>
    </w:p>
    <w:p w14:paraId="45FF907F" w14:textId="77777777" w:rsidR="00F50D90" w:rsidRPr="00B90953" w:rsidRDefault="00F50D90" w:rsidP="00F50D90">
      <w:pPr>
        <w:numPr>
          <w:ilvl w:val="1"/>
          <w:numId w:val="3"/>
        </w:numPr>
        <w:rPr>
          <w:rFonts w:eastAsia="Century Gothic" w:cs="Arial"/>
          <w:bCs/>
          <w:szCs w:val="24"/>
          <w:highlight w:val="white"/>
          <w:lang w:eastAsia="es-419"/>
        </w:rPr>
      </w:pPr>
      <w:r w:rsidRPr="00B90953">
        <w:rPr>
          <w:rFonts w:eastAsia="Century Gothic" w:cs="Arial"/>
          <w:bCs/>
          <w:szCs w:val="24"/>
          <w:highlight w:val="white"/>
          <w:lang w:eastAsia="es-419"/>
        </w:rPr>
        <w:t>Respeto a la identidad, cultura, orientación sexual, género y creencias.</w:t>
      </w:r>
    </w:p>
    <w:p w14:paraId="78574082" w14:textId="77777777" w:rsidR="00F50D90" w:rsidRPr="00B90953" w:rsidRDefault="00F50D90" w:rsidP="00F50D90">
      <w:pPr>
        <w:numPr>
          <w:ilvl w:val="1"/>
          <w:numId w:val="3"/>
        </w:numPr>
        <w:rPr>
          <w:rFonts w:eastAsia="Century Gothic" w:cs="Arial"/>
          <w:bCs/>
          <w:szCs w:val="24"/>
          <w:highlight w:val="white"/>
          <w:lang w:eastAsia="es-419"/>
        </w:rPr>
      </w:pPr>
      <w:r w:rsidRPr="00B90953">
        <w:rPr>
          <w:rFonts w:eastAsia="Century Gothic" w:cs="Arial"/>
          <w:bCs/>
          <w:szCs w:val="24"/>
          <w:highlight w:val="white"/>
          <w:lang w:eastAsia="es-419"/>
        </w:rPr>
        <w:t>Lenguaje claro y no estigmatizante.</w:t>
      </w:r>
    </w:p>
    <w:p w14:paraId="4652BC67" w14:textId="77777777" w:rsidR="00F50D90" w:rsidRPr="00B90953" w:rsidRDefault="00F50D90" w:rsidP="00F50D90">
      <w:pPr>
        <w:numPr>
          <w:ilvl w:val="0"/>
          <w:numId w:val="3"/>
        </w:numPr>
        <w:rPr>
          <w:rFonts w:eastAsia="Century Gothic" w:cs="Arial"/>
          <w:bCs/>
          <w:szCs w:val="24"/>
          <w:highlight w:val="white"/>
          <w:lang w:eastAsia="es-419"/>
        </w:rPr>
      </w:pPr>
      <w:r w:rsidRPr="00B90953">
        <w:rPr>
          <w:rFonts w:eastAsia="Century Gothic" w:cs="Arial"/>
          <w:bCs/>
          <w:szCs w:val="24"/>
          <w:highlight w:val="white"/>
          <w:lang w:eastAsia="es-419"/>
        </w:rPr>
        <w:t>Personal capacitado y sensibilizado</w:t>
      </w:r>
    </w:p>
    <w:p w14:paraId="6F129AF3" w14:textId="77777777" w:rsidR="00F50D90" w:rsidRPr="00B90953" w:rsidRDefault="00F50D90" w:rsidP="00F50D90">
      <w:pPr>
        <w:numPr>
          <w:ilvl w:val="1"/>
          <w:numId w:val="3"/>
        </w:numPr>
        <w:rPr>
          <w:rFonts w:eastAsia="Century Gothic" w:cs="Arial"/>
          <w:bCs/>
          <w:szCs w:val="24"/>
          <w:highlight w:val="white"/>
          <w:lang w:eastAsia="es-419"/>
        </w:rPr>
      </w:pPr>
      <w:r w:rsidRPr="00B90953">
        <w:rPr>
          <w:rFonts w:eastAsia="Century Gothic" w:cs="Arial"/>
          <w:bCs/>
          <w:szCs w:val="24"/>
          <w:highlight w:val="white"/>
          <w:lang w:eastAsia="es-419"/>
        </w:rPr>
        <w:t>Formación en atención integral a adolescentes y jóvenes.</w:t>
      </w:r>
    </w:p>
    <w:p w14:paraId="37CF4CD2" w14:textId="77777777" w:rsidR="00F50D90" w:rsidRPr="00B90953" w:rsidRDefault="00F50D90" w:rsidP="00F50D90">
      <w:pPr>
        <w:numPr>
          <w:ilvl w:val="1"/>
          <w:numId w:val="3"/>
        </w:numPr>
        <w:rPr>
          <w:rFonts w:eastAsia="Century Gothic" w:cs="Arial"/>
          <w:bCs/>
          <w:szCs w:val="24"/>
          <w:highlight w:val="white"/>
          <w:lang w:eastAsia="es-419"/>
        </w:rPr>
      </w:pPr>
      <w:r w:rsidRPr="00B90953">
        <w:rPr>
          <w:rFonts w:eastAsia="Century Gothic" w:cs="Arial"/>
          <w:bCs/>
          <w:szCs w:val="24"/>
          <w:highlight w:val="white"/>
          <w:lang w:eastAsia="es-419"/>
        </w:rPr>
        <w:t>Habilidades de comunicación asertiva y escucha activa.</w:t>
      </w:r>
    </w:p>
    <w:p w14:paraId="26C2E789" w14:textId="77777777" w:rsidR="00F50D90" w:rsidRPr="00B90953" w:rsidRDefault="00F50D90" w:rsidP="00F50D90">
      <w:pPr>
        <w:numPr>
          <w:ilvl w:val="0"/>
          <w:numId w:val="3"/>
        </w:numPr>
        <w:rPr>
          <w:rFonts w:eastAsia="Century Gothic" w:cs="Arial"/>
          <w:bCs/>
          <w:szCs w:val="24"/>
          <w:highlight w:val="white"/>
          <w:lang w:eastAsia="es-419"/>
        </w:rPr>
      </w:pPr>
      <w:r w:rsidRPr="00B90953">
        <w:rPr>
          <w:rFonts w:eastAsia="Century Gothic" w:cs="Arial"/>
          <w:bCs/>
          <w:szCs w:val="24"/>
          <w:highlight w:val="white"/>
          <w:lang w:eastAsia="es-419"/>
        </w:rPr>
        <w:t>Enfoque integral y participativo</w:t>
      </w:r>
    </w:p>
    <w:p w14:paraId="1E39450B" w14:textId="77777777" w:rsidR="00F50D90" w:rsidRPr="00B90953" w:rsidRDefault="00F50D90" w:rsidP="00F50D90">
      <w:pPr>
        <w:numPr>
          <w:ilvl w:val="1"/>
          <w:numId w:val="3"/>
        </w:numPr>
        <w:rPr>
          <w:rFonts w:eastAsia="Century Gothic" w:cs="Arial"/>
          <w:bCs/>
          <w:szCs w:val="24"/>
          <w:highlight w:val="white"/>
          <w:lang w:eastAsia="es-419"/>
        </w:rPr>
      </w:pPr>
      <w:r w:rsidRPr="00B90953">
        <w:rPr>
          <w:rFonts w:eastAsia="Century Gothic" w:cs="Arial"/>
          <w:bCs/>
          <w:szCs w:val="24"/>
          <w:highlight w:val="white"/>
          <w:lang w:eastAsia="es-419"/>
        </w:rPr>
        <w:t>Atención a salud física, mental, sexual y reproductiva.</w:t>
      </w:r>
    </w:p>
    <w:p w14:paraId="161A7B69" w14:textId="77777777" w:rsidR="00F50D90" w:rsidRPr="00B90953" w:rsidRDefault="00F50D90" w:rsidP="00F50D90">
      <w:pPr>
        <w:numPr>
          <w:ilvl w:val="1"/>
          <w:numId w:val="3"/>
        </w:numPr>
        <w:rPr>
          <w:rFonts w:eastAsia="Century Gothic" w:cs="Arial"/>
          <w:bCs/>
          <w:szCs w:val="24"/>
          <w:highlight w:val="white"/>
          <w:lang w:eastAsia="es-419"/>
        </w:rPr>
      </w:pPr>
      <w:r w:rsidRPr="00B90953">
        <w:rPr>
          <w:rFonts w:eastAsia="Century Gothic" w:cs="Arial"/>
          <w:bCs/>
          <w:szCs w:val="24"/>
          <w:highlight w:val="white"/>
          <w:lang w:eastAsia="es-419"/>
        </w:rPr>
        <w:t>Inclusión de actividades de educación y promoción de la salud.</w:t>
      </w:r>
    </w:p>
    <w:p w14:paraId="10FD1868" w14:textId="77777777" w:rsidR="00F50D90" w:rsidRPr="00B90953" w:rsidRDefault="00F50D90" w:rsidP="00F50D90">
      <w:pPr>
        <w:numPr>
          <w:ilvl w:val="1"/>
          <w:numId w:val="3"/>
        </w:numPr>
        <w:rPr>
          <w:rFonts w:eastAsia="Century Gothic" w:cs="Arial"/>
          <w:bCs/>
          <w:szCs w:val="24"/>
          <w:highlight w:val="white"/>
          <w:lang w:eastAsia="es-419"/>
        </w:rPr>
      </w:pPr>
      <w:r w:rsidRPr="00B90953">
        <w:rPr>
          <w:rFonts w:eastAsia="Century Gothic" w:cs="Arial"/>
          <w:bCs/>
          <w:szCs w:val="24"/>
          <w:highlight w:val="white"/>
          <w:lang w:eastAsia="es-419"/>
        </w:rPr>
        <w:lastRenderedPageBreak/>
        <w:t>Participación de los jóvenes en la planeación y evaluación de los servicios.</w:t>
      </w:r>
    </w:p>
    <w:p w14:paraId="589DF62B" w14:textId="77777777" w:rsidR="00F50D90" w:rsidRPr="00B90953" w:rsidRDefault="00F50D90" w:rsidP="00F50D90">
      <w:pPr>
        <w:numPr>
          <w:ilvl w:val="0"/>
          <w:numId w:val="3"/>
        </w:numPr>
        <w:rPr>
          <w:rFonts w:eastAsia="Century Gothic" w:cs="Arial"/>
          <w:bCs/>
          <w:szCs w:val="24"/>
          <w:highlight w:val="white"/>
          <w:lang w:eastAsia="es-419"/>
        </w:rPr>
      </w:pPr>
      <w:r w:rsidRPr="00B90953">
        <w:rPr>
          <w:rFonts w:eastAsia="Century Gothic" w:cs="Arial"/>
          <w:bCs/>
          <w:szCs w:val="24"/>
          <w:highlight w:val="white"/>
          <w:lang w:eastAsia="es-419"/>
        </w:rPr>
        <w:t>Ambiente seguro y acogedor</w:t>
      </w:r>
    </w:p>
    <w:p w14:paraId="3EF9A5CA" w14:textId="77777777" w:rsidR="00F50D90" w:rsidRPr="00B90953" w:rsidRDefault="00F50D90" w:rsidP="00F50D90">
      <w:pPr>
        <w:numPr>
          <w:ilvl w:val="1"/>
          <w:numId w:val="3"/>
        </w:numPr>
        <w:rPr>
          <w:rFonts w:eastAsia="Century Gothic" w:cs="Arial"/>
          <w:bCs/>
          <w:szCs w:val="24"/>
          <w:highlight w:val="white"/>
          <w:lang w:eastAsia="es-419"/>
        </w:rPr>
      </w:pPr>
      <w:r w:rsidRPr="00B90953">
        <w:rPr>
          <w:rFonts w:eastAsia="Century Gothic" w:cs="Arial"/>
          <w:bCs/>
          <w:szCs w:val="24"/>
          <w:highlight w:val="white"/>
          <w:lang w:eastAsia="es-419"/>
        </w:rPr>
        <w:t>Señalización y decoración que invite a la confianza.</w:t>
      </w:r>
    </w:p>
    <w:p w14:paraId="0A5A0BE1" w14:textId="77777777" w:rsidR="00F50D90" w:rsidRPr="00B90953" w:rsidRDefault="00F50D90" w:rsidP="00F50D90">
      <w:pPr>
        <w:numPr>
          <w:ilvl w:val="1"/>
          <w:numId w:val="3"/>
        </w:numPr>
        <w:rPr>
          <w:rFonts w:eastAsia="Century Gothic" w:cs="Arial"/>
          <w:bCs/>
          <w:szCs w:val="24"/>
          <w:highlight w:val="white"/>
          <w:lang w:eastAsia="es-419"/>
        </w:rPr>
      </w:pPr>
      <w:r w:rsidRPr="00B90953">
        <w:rPr>
          <w:rFonts w:eastAsia="Century Gothic" w:cs="Arial"/>
          <w:bCs/>
          <w:szCs w:val="24"/>
          <w:highlight w:val="white"/>
          <w:lang w:eastAsia="es-419"/>
        </w:rPr>
        <w:t>Material educativo visible y adaptado a la edad.</w:t>
      </w:r>
    </w:p>
    <w:p w14:paraId="75E71DD7" w14:textId="552804FF" w:rsidR="00981D61" w:rsidRPr="00B90953" w:rsidRDefault="00981D61" w:rsidP="00981D61">
      <w:pPr>
        <w:rPr>
          <w:rFonts w:eastAsia="Century Gothic" w:cs="Arial"/>
          <w:b/>
          <w:szCs w:val="24"/>
          <w:highlight w:val="white"/>
          <w:lang w:eastAsia="es-419"/>
        </w:rPr>
      </w:pPr>
      <w:r w:rsidRPr="00B90953">
        <w:rPr>
          <w:rFonts w:eastAsia="Century Gothic" w:cs="Arial"/>
          <w:b/>
          <w:szCs w:val="24"/>
          <w:highlight w:val="yellow"/>
          <w:lang w:eastAsia="es-419"/>
        </w:rPr>
        <w:t>En Colombia, según La Ley 1098 de 2006 es el Código de Infancia y Adolescencia en Colombia, Ley 1236 de 2008 y otras posteriores, el inicio de relaciones sexuales con una persona menor de 14 años se considera abuso sexual (o acceso carnal abusivo con menor de 14 años), incluso si hay aparente consentimiento</w:t>
      </w:r>
      <w:r w:rsidRPr="00B90953">
        <w:rPr>
          <w:rFonts w:eastAsia="Century Gothic" w:cs="Arial"/>
          <w:b/>
          <w:szCs w:val="24"/>
          <w:highlight w:val="white"/>
          <w:lang w:eastAsia="es-419"/>
        </w:rPr>
        <w:t xml:space="preserve">. </w:t>
      </w:r>
    </w:p>
    <w:p w14:paraId="784221C2" w14:textId="44C89C9C" w:rsidR="00981D61" w:rsidRPr="00B90953" w:rsidRDefault="00981D61" w:rsidP="00981D61">
      <w:pPr>
        <w:rPr>
          <w:rFonts w:eastAsia="Century Gothic" w:cs="Arial"/>
          <w:bCs/>
          <w:szCs w:val="24"/>
          <w:highlight w:val="white"/>
          <w:lang w:eastAsia="es-419"/>
        </w:rPr>
      </w:pPr>
      <w:r w:rsidRPr="00B90953">
        <w:rPr>
          <w:rFonts w:eastAsia="Century Gothic" w:cs="Arial"/>
          <w:bCs/>
          <w:szCs w:val="24"/>
          <w:highlight w:val="white"/>
          <w:lang w:eastAsia="es-419"/>
        </w:rPr>
        <w:t xml:space="preserve">Verdadero </w:t>
      </w:r>
    </w:p>
    <w:p w14:paraId="5920DAEC" w14:textId="736077EE" w:rsidR="00981D61" w:rsidRPr="00B90953" w:rsidRDefault="00981D61" w:rsidP="00981D61">
      <w:pPr>
        <w:rPr>
          <w:rFonts w:eastAsia="Century Gothic" w:cs="Arial"/>
          <w:b/>
          <w:szCs w:val="24"/>
          <w:highlight w:val="yellow"/>
          <w:lang w:eastAsia="es-419"/>
        </w:rPr>
      </w:pPr>
      <w:r w:rsidRPr="00B90953">
        <w:rPr>
          <w:rFonts w:eastAsia="Century Gothic" w:cs="Arial"/>
          <w:b/>
          <w:szCs w:val="24"/>
          <w:highlight w:val="yellow"/>
          <w:lang w:eastAsia="es-419"/>
        </w:rPr>
        <w:t>Caso clínico Con base en la información presentada, indique la impresión diagnóstica y proponga un posible plan de manejo.</w:t>
      </w:r>
    </w:p>
    <w:p w14:paraId="4451E027" w14:textId="77777777" w:rsidR="00981D61" w:rsidRPr="00B90953" w:rsidRDefault="00981D61" w:rsidP="00981D61">
      <w:pPr>
        <w:rPr>
          <w:rFonts w:eastAsia="Century Gothic" w:cs="Arial"/>
          <w:szCs w:val="24"/>
          <w:highlight w:val="white"/>
          <w:lang w:eastAsia="es-419"/>
        </w:rPr>
      </w:pPr>
      <w:r w:rsidRPr="00B90953">
        <w:rPr>
          <w:rFonts w:eastAsia="Century Gothic" w:cs="Arial"/>
          <w:szCs w:val="24"/>
          <w:highlight w:val="white"/>
          <w:lang w:eastAsia="es-419"/>
        </w:rPr>
        <w:t>Datos generales</w:t>
      </w:r>
    </w:p>
    <w:p w14:paraId="14110951" w14:textId="77777777" w:rsidR="00981D61" w:rsidRPr="00B90953" w:rsidRDefault="00981D61" w:rsidP="00981D61">
      <w:pPr>
        <w:numPr>
          <w:ilvl w:val="0"/>
          <w:numId w:val="4"/>
        </w:numPr>
        <w:rPr>
          <w:rFonts w:eastAsia="Century Gothic" w:cs="Arial"/>
          <w:szCs w:val="24"/>
          <w:highlight w:val="white"/>
          <w:lang w:eastAsia="es-419"/>
        </w:rPr>
      </w:pPr>
      <w:r w:rsidRPr="00B90953">
        <w:rPr>
          <w:rFonts w:eastAsia="Century Gothic" w:cs="Arial"/>
          <w:szCs w:val="24"/>
          <w:highlight w:val="white"/>
          <w:lang w:eastAsia="es-419"/>
        </w:rPr>
        <w:t>Nombre: J.S.R.</w:t>
      </w:r>
    </w:p>
    <w:p w14:paraId="6C9F3766" w14:textId="77777777" w:rsidR="00981D61" w:rsidRPr="00B90953" w:rsidRDefault="00981D61" w:rsidP="00981D61">
      <w:pPr>
        <w:numPr>
          <w:ilvl w:val="0"/>
          <w:numId w:val="4"/>
        </w:numPr>
        <w:rPr>
          <w:rFonts w:eastAsia="Century Gothic" w:cs="Arial"/>
          <w:szCs w:val="24"/>
          <w:highlight w:val="white"/>
          <w:lang w:eastAsia="es-419"/>
        </w:rPr>
      </w:pPr>
      <w:r w:rsidRPr="00B90953">
        <w:rPr>
          <w:rFonts w:eastAsia="Century Gothic" w:cs="Arial"/>
          <w:szCs w:val="24"/>
          <w:highlight w:val="white"/>
          <w:lang w:eastAsia="es-419"/>
        </w:rPr>
        <w:t>Edad: 16 años</w:t>
      </w:r>
    </w:p>
    <w:p w14:paraId="331D2F21" w14:textId="77777777" w:rsidR="00981D61" w:rsidRPr="00B90953" w:rsidRDefault="00981D61" w:rsidP="00981D61">
      <w:pPr>
        <w:numPr>
          <w:ilvl w:val="0"/>
          <w:numId w:val="4"/>
        </w:numPr>
        <w:rPr>
          <w:rFonts w:eastAsia="Century Gothic" w:cs="Arial"/>
          <w:szCs w:val="24"/>
          <w:highlight w:val="white"/>
          <w:lang w:eastAsia="es-419"/>
        </w:rPr>
      </w:pPr>
      <w:r w:rsidRPr="00B90953">
        <w:rPr>
          <w:rFonts w:eastAsia="Century Gothic" w:cs="Arial"/>
          <w:szCs w:val="24"/>
          <w:highlight w:val="white"/>
          <w:lang w:eastAsia="es-419"/>
        </w:rPr>
        <w:t>Sexo: Masculino</w:t>
      </w:r>
    </w:p>
    <w:p w14:paraId="01A5CE33" w14:textId="77777777" w:rsidR="00981D61" w:rsidRPr="00B90953" w:rsidRDefault="00981D61" w:rsidP="00981D61">
      <w:pPr>
        <w:numPr>
          <w:ilvl w:val="0"/>
          <w:numId w:val="4"/>
        </w:numPr>
        <w:rPr>
          <w:rFonts w:eastAsia="Century Gothic" w:cs="Arial"/>
          <w:szCs w:val="24"/>
          <w:highlight w:val="white"/>
          <w:lang w:eastAsia="es-419"/>
        </w:rPr>
      </w:pPr>
      <w:r w:rsidRPr="00B90953">
        <w:rPr>
          <w:rFonts w:eastAsia="Century Gothic" w:cs="Arial"/>
          <w:szCs w:val="24"/>
          <w:highlight w:val="white"/>
          <w:lang w:eastAsia="es-419"/>
        </w:rPr>
        <w:t>Escolaridad: 10° grado</w:t>
      </w:r>
    </w:p>
    <w:p w14:paraId="50E41966" w14:textId="77777777" w:rsidR="00981D61" w:rsidRPr="00B90953" w:rsidRDefault="00981D61" w:rsidP="00981D61">
      <w:pPr>
        <w:numPr>
          <w:ilvl w:val="0"/>
          <w:numId w:val="4"/>
        </w:numPr>
        <w:rPr>
          <w:rFonts w:eastAsia="Century Gothic" w:cs="Arial"/>
          <w:szCs w:val="24"/>
          <w:highlight w:val="white"/>
          <w:lang w:eastAsia="es-419"/>
        </w:rPr>
      </w:pPr>
      <w:r w:rsidRPr="00B90953">
        <w:rPr>
          <w:rFonts w:eastAsia="Century Gothic" w:cs="Arial"/>
          <w:szCs w:val="24"/>
          <w:highlight w:val="white"/>
          <w:lang w:eastAsia="es-419"/>
        </w:rPr>
        <w:t>Motivo de consulta: “Me siento sin ganas de nada y me cuesta concentrarme en el colegio”.</w:t>
      </w:r>
    </w:p>
    <w:p w14:paraId="59AF319A" w14:textId="3A854CEB" w:rsidR="00981D61" w:rsidRPr="00B90953" w:rsidRDefault="00981D61" w:rsidP="00981D61">
      <w:pPr>
        <w:rPr>
          <w:rFonts w:eastAsia="Century Gothic" w:cs="Arial"/>
          <w:szCs w:val="24"/>
          <w:highlight w:val="white"/>
          <w:lang w:eastAsia="es-419"/>
        </w:rPr>
      </w:pPr>
      <w:r w:rsidRPr="00B90953">
        <w:rPr>
          <w:rFonts w:eastAsia="Century Gothic" w:cs="Arial"/>
          <w:szCs w:val="24"/>
          <w:highlight w:val="white"/>
          <w:lang w:eastAsia="es-419"/>
        </w:rPr>
        <w:t xml:space="preserve">Evolución </w:t>
      </w:r>
      <w:r w:rsidRPr="00B90953">
        <w:rPr>
          <w:rFonts w:eastAsia="Century Gothic" w:cs="Arial"/>
          <w:szCs w:val="24"/>
          <w:highlight w:val="white"/>
          <w:lang w:eastAsia="es-419"/>
        </w:rPr>
        <w:br/>
        <w:t>El joven refiere que desde hace aproximadamente 4 meses presenta ánimo bajo, irritabilidad y disminución del interés por actividades que antes disfrutaba, como jugar fútbol con amigos. Manifiesta dificultades para dormir (se acuesta tarde y despierta varias veces en la noche) y pérdida del apetito.</w:t>
      </w:r>
      <w:r w:rsidRPr="00B90953">
        <w:rPr>
          <w:rFonts w:eastAsia="Century Gothic" w:cs="Arial"/>
          <w:szCs w:val="24"/>
          <w:highlight w:val="white"/>
          <w:lang w:eastAsia="es-419"/>
        </w:rPr>
        <w:br/>
        <w:t>Comenta que las calificaciones escolares han bajado, lo que ha generado discusiones frecuentes con sus padres. Expresa sentirse “incomprendido” en casa y que prefiere aislarse en su habitación.</w:t>
      </w:r>
    </w:p>
    <w:p w14:paraId="310EB431" w14:textId="77777777" w:rsidR="00981D61" w:rsidRPr="00B90953" w:rsidRDefault="00981D61" w:rsidP="00981D61">
      <w:pPr>
        <w:rPr>
          <w:rFonts w:eastAsia="Century Gothic" w:cs="Arial"/>
          <w:szCs w:val="24"/>
          <w:highlight w:val="white"/>
          <w:lang w:eastAsia="es-419"/>
        </w:rPr>
      </w:pPr>
      <w:r w:rsidRPr="00B90953">
        <w:rPr>
          <w:rFonts w:eastAsia="Century Gothic" w:cs="Arial"/>
          <w:szCs w:val="24"/>
          <w:highlight w:val="white"/>
          <w:lang w:eastAsia="es-419"/>
        </w:rPr>
        <w:t>Antecedentes relevantes</w:t>
      </w:r>
    </w:p>
    <w:p w14:paraId="1C238E13" w14:textId="77777777" w:rsidR="00981D61" w:rsidRPr="00B90953" w:rsidRDefault="00981D61" w:rsidP="00981D61">
      <w:pPr>
        <w:numPr>
          <w:ilvl w:val="0"/>
          <w:numId w:val="5"/>
        </w:numPr>
        <w:rPr>
          <w:rFonts w:eastAsia="Century Gothic" w:cs="Arial"/>
          <w:szCs w:val="24"/>
          <w:highlight w:val="white"/>
          <w:lang w:eastAsia="es-419"/>
        </w:rPr>
      </w:pPr>
      <w:r w:rsidRPr="00B90953">
        <w:rPr>
          <w:rFonts w:eastAsia="Century Gothic" w:cs="Arial"/>
          <w:szCs w:val="24"/>
          <w:highlight w:val="white"/>
          <w:lang w:eastAsia="es-419"/>
        </w:rPr>
        <w:t>Niega antecedentes médicos de importancia.</w:t>
      </w:r>
    </w:p>
    <w:p w14:paraId="1B0E3351" w14:textId="77777777" w:rsidR="00981D61" w:rsidRPr="00B90953" w:rsidRDefault="00981D61" w:rsidP="00981D61">
      <w:pPr>
        <w:numPr>
          <w:ilvl w:val="0"/>
          <w:numId w:val="5"/>
        </w:numPr>
        <w:rPr>
          <w:rFonts w:eastAsia="Century Gothic" w:cs="Arial"/>
          <w:szCs w:val="24"/>
          <w:highlight w:val="white"/>
          <w:lang w:eastAsia="es-419"/>
        </w:rPr>
      </w:pPr>
      <w:r w:rsidRPr="00B90953">
        <w:rPr>
          <w:rFonts w:eastAsia="Century Gothic" w:cs="Arial"/>
          <w:szCs w:val="24"/>
          <w:highlight w:val="white"/>
          <w:lang w:eastAsia="es-419"/>
        </w:rPr>
        <w:t>No ha tenido consultas previas con psicología o psiquiatría.</w:t>
      </w:r>
    </w:p>
    <w:p w14:paraId="0AD357B0" w14:textId="77777777" w:rsidR="00981D61" w:rsidRPr="00B90953" w:rsidRDefault="00981D61" w:rsidP="00981D61">
      <w:pPr>
        <w:numPr>
          <w:ilvl w:val="0"/>
          <w:numId w:val="5"/>
        </w:numPr>
        <w:rPr>
          <w:rFonts w:eastAsia="Century Gothic" w:cs="Arial"/>
          <w:szCs w:val="24"/>
          <w:highlight w:val="white"/>
          <w:lang w:eastAsia="es-419"/>
        </w:rPr>
      </w:pPr>
      <w:r w:rsidRPr="00B90953">
        <w:rPr>
          <w:rFonts w:eastAsia="Century Gothic" w:cs="Arial"/>
          <w:szCs w:val="24"/>
          <w:highlight w:val="white"/>
          <w:lang w:eastAsia="es-419"/>
        </w:rPr>
        <w:t>Reporta discusiones frecuentes entre sus padres.</w:t>
      </w:r>
    </w:p>
    <w:p w14:paraId="68D7A352" w14:textId="77777777" w:rsidR="00981D61" w:rsidRPr="00B90953" w:rsidRDefault="00981D61" w:rsidP="00981D61">
      <w:pPr>
        <w:numPr>
          <w:ilvl w:val="0"/>
          <w:numId w:val="5"/>
        </w:numPr>
        <w:rPr>
          <w:rFonts w:eastAsia="Century Gothic" w:cs="Arial"/>
          <w:szCs w:val="24"/>
          <w:highlight w:val="white"/>
          <w:lang w:eastAsia="es-419"/>
        </w:rPr>
      </w:pPr>
      <w:r w:rsidRPr="00B90953">
        <w:rPr>
          <w:rFonts w:eastAsia="Century Gothic" w:cs="Arial"/>
          <w:szCs w:val="24"/>
          <w:highlight w:val="white"/>
          <w:lang w:eastAsia="es-419"/>
        </w:rPr>
        <w:t>Refiere haber sido víctima de burlas por parte de compañeros en el colegio hace un año.</w:t>
      </w:r>
    </w:p>
    <w:p w14:paraId="33A17D52" w14:textId="288F3F75" w:rsidR="00981D61" w:rsidRPr="00B90953" w:rsidRDefault="00981D61" w:rsidP="00981D61">
      <w:pPr>
        <w:rPr>
          <w:rFonts w:eastAsia="Century Gothic" w:cs="Arial"/>
          <w:szCs w:val="24"/>
          <w:highlight w:val="white"/>
          <w:lang w:eastAsia="es-419"/>
        </w:rPr>
      </w:pPr>
      <w:r w:rsidRPr="00B90953">
        <w:rPr>
          <w:rFonts w:eastAsia="Century Gothic" w:cs="Arial"/>
          <w:szCs w:val="24"/>
          <w:highlight w:val="white"/>
          <w:lang w:eastAsia="es-419"/>
        </w:rPr>
        <w:t>Estado físico - mental</w:t>
      </w:r>
    </w:p>
    <w:p w14:paraId="55518848" w14:textId="77777777" w:rsidR="00981D61" w:rsidRPr="00B90953" w:rsidRDefault="00981D61" w:rsidP="00981D61">
      <w:pPr>
        <w:numPr>
          <w:ilvl w:val="0"/>
          <w:numId w:val="6"/>
        </w:numPr>
        <w:rPr>
          <w:rFonts w:eastAsia="Century Gothic" w:cs="Arial"/>
          <w:szCs w:val="24"/>
          <w:highlight w:val="white"/>
          <w:lang w:eastAsia="es-419"/>
        </w:rPr>
      </w:pPr>
      <w:r w:rsidRPr="00B90953">
        <w:rPr>
          <w:rFonts w:eastAsia="Century Gothic" w:cs="Arial"/>
          <w:szCs w:val="24"/>
          <w:highlight w:val="white"/>
          <w:lang w:eastAsia="es-419"/>
        </w:rPr>
        <w:t>Lenguaje coherente, tono de voz bajo.</w:t>
      </w:r>
    </w:p>
    <w:p w14:paraId="33E615A9" w14:textId="77777777" w:rsidR="00981D61" w:rsidRPr="00B90953" w:rsidRDefault="00981D61" w:rsidP="00981D61">
      <w:pPr>
        <w:numPr>
          <w:ilvl w:val="0"/>
          <w:numId w:val="6"/>
        </w:numPr>
        <w:rPr>
          <w:rFonts w:eastAsia="Century Gothic" w:cs="Arial"/>
          <w:szCs w:val="24"/>
          <w:highlight w:val="white"/>
          <w:lang w:eastAsia="es-419"/>
        </w:rPr>
      </w:pPr>
      <w:r w:rsidRPr="00B90953">
        <w:rPr>
          <w:rFonts w:eastAsia="Century Gothic" w:cs="Arial"/>
          <w:szCs w:val="24"/>
          <w:highlight w:val="white"/>
          <w:lang w:eastAsia="es-419"/>
        </w:rPr>
        <w:t>Contacto visual limitado.</w:t>
      </w:r>
    </w:p>
    <w:p w14:paraId="1CD9D6A1" w14:textId="682A1DCF" w:rsidR="00981D61" w:rsidRPr="00B90953" w:rsidRDefault="00981D61" w:rsidP="00981D61">
      <w:pPr>
        <w:numPr>
          <w:ilvl w:val="0"/>
          <w:numId w:val="6"/>
        </w:numPr>
        <w:rPr>
          <w:rFonts w:eastAsia="Century Gothic" w:cs="Arial"/>
          <w:szCs w:val="24"/>
          <w:highlight w:val="white"/>
          <w:lang w:eastAsia="es-419"/>
        </w:rPr>
      </w:pPr>
      <w:r w:rsidRPr="00B90953">
        <w:rPr>
          <w:rFonts w:eastAsia="Century Gothic" w:cs="Arial"/>
          <w:szCs w:val="24"/>
          <w:highlight w:val="white"/>
          <w:lang w:eastAsia="es-419"/>
        </w:rPr>
        <w:t xml:space="preserve">Apariencia </w:t>
      </w:r>
      <w:r w:rsidR="00B90953" w:rsidRPr="00B90953">
        <w:rPr>
          <w:rFonts w:eastAsia="Century Gothic" w:cs="Arial"/>
          <w:szCs w:val="24"/>
          <w:highlight w:val="white"/>
          <w:lang w:eastAsia="es-419"/>
        </w:rPr>
        <w:t>aseada,</w:t>
      </w:r>
      <w:r w:rsidRPr="00B90953">
        <w:rPr>
          <w:rFonts w:eastAsia="Century Gothic" w:cs="Arial"/>
          <w:szCs w:val="24"/>
          <w:highlight w:val="white"/>
          <w:lang w:eastAsia="es-419"/>
        </w:rPr>
        <w:t xml:space="preserve"> pero con signos de cansancio.</w:t>
      </w:r>
    </w:p>
    <w:p w14:paraId="6C0B96FB" w14:textId="77777777" w:rsidR="00981D61" w:rsidRPr="00B90953" w:rsidRDefault="00981D61" w:rsidP="00981D61">
      <w:pPr>
        <w:numPr>
          <w:ilvl w:val="0"/>
          <w:numId w:val="6"/>
        </w:numPr>
        <w:rPr>
          <w:rFonts w:eastAsia="Century Gothic" w:cs="Arial"/>
          <w:szCs w:val="24"/>
          <w:highlight w:val="white"/>
          <w:lang w:eastAsia="es-419"/>
        </w:rPr>
      </w:pPr>
      <w:r w:rsidRPr="00B90953">
        <w:rPr>
          <w:rFonts w:eastAsia="Century Gothic" w:cs="Arial"/>
          <w:szCs w:val="24"/>
          <w:highlight w:val="white"/>
          <w:lang w:eastAsia="es-419"/>
        </w:rPr>
        <w:lastRenderedPageBreak/>
        <w:t>Muestra disposición para hablar, aunque al inicio estuvo retraído.</w:t>
      </w:r>
    </w:p>
    <w:p w14:paraId="13AC19BE" w14:textId="7DF94C50" w:rsidR="00981D61" w:rsidRPr="00B90953" w:rsidRDefault="00D80C2E" w:rsidP="00981D61">
      <w:pPr>
        <w:rPr>
          <w:rFonts w:eastAsia="Century Gothic" w:cs="Arial"/>
          <w:szCs w:val="24"/>
          <w:highlight w:val="white"/>
          <w:lang w:eastAsia="es-419"/>
        </w:rPr>
      </w:pPr>
      <w:bookmarkStart w:id="1" w:name="_Hlk205905914"/>
      <w:r w:rsidRPr="00B90953">
        <w:rPr>
          <w:rFonts w:eastAsia="Century Gothic" w:cs="Arial"/>
          <w:szCs w:val="24"/>
          <w:highlight w:val="white"/>
          <w:lang w:eastAsia="es-419"/>
        </w:rPr>
        <w:t xml:space="preserve">Impresión diagnostica </w:t>
      </w:r>
    </w:p>
    <w:bookmarkEnd w:id="1"/>
    <w:p w14:paraId="420D6AE5" w14:textId="77777777" w:rsidR="00981D61" w:rsidRPr="00B90953" w:rsidRDefault="00981D61" w:rsidP="00981D61">
      <w:pPr>
        <w:numPr>
          <w:ilvl w:val="0"/>
          <w:numId w:val="7"/>
        </w:numPr>
        <w:rPr>
          <w:rFonts w:eastAsia="Century Gothic" w:cs="Arial"/>
          <w:szCs w:val="24"/>
          <w:highlight w:val="white"/>
          <w:lang w:eastAsia="es-419"/>
        </w:rPr>
      </w:pPr>
      <w:r w:rsidRPr="00B90953">
        <w:rPr>
          <w:rFonts w:eastAsia="Century Gothic" w:cs="Arial"/>
          <w:szCs w:val="24"/>
          <w:highlight w:val="white"/>
          <w:lang w:eastAsia="es-419"/>
        </w:rPr>
        <w:t>Posible cuadro de síntomas depresivos en contexto de estrés familiar y escolar.</w:t>
      </w:r>
      <w:r w:rsidRPr="00B90953">
        <w:rPr>
          <w:rFonts w:eastAsia="Times New Roman" w:cs="Arial"/>
          <w:b/>
          <w:bCs/>
          <w:kern w:val="0"/>
          <w:szCs w:val="24"/>
          <w:lang w:eastAsia="es-CO"/>
          <w14:ligatures w14:val="none"/>
        </w:rPr>
        <w:t xml:space="preserve"> </w:t>
      </w:r>
    </w:p>
    <w:p w14:paraId="567C9298" w14:textId="27FA2295" w:rsidR="00981D61" w:rsidRPr="00B90953" w:rsidRDefault="00981D61" w:rsidP="00981D61">
      <w:pPr>
        <w:rPr>
          <w:rFonts w:eastAsia="Century Gothic" w:cs="Arial"/>
          <w:szCs w:val="24"/>
          <w:highlight w:val="white"/>
          <w:lang w:eastAsia="es-419"/>
        </w:rPr>
      </w:pPr>
      <w:r w:rsidRPr="00B90953">
        <w:rPr>
          <w:rFonts w:eastAsia="Century Gothic" w:cs="Arial"/>
          <w:szCs w:val="24"/>
          <w:highlight w:val="white"/>
          <w:lang w:eastAsia="es-419"/>
        </w:rPr>
        <w:t>Plan de intervención inicial</w:t>
      </w:r>
    </w:p>
    <w:p w14:paraId="0410A6B7" w14:textId="77777777" w:rsidR="00981D61" w:rsidRPr="00B90953" w:rsidRDefault="00981D61" w:rsidP="00981D61">
      <w:pPr>
        <w:numPr>
          <w:ilvl w:val="0"/>
          <w:numId w:val="7"/>
        </w:numPr>
        <w:rPr>
          <w:rFonts w:eastAsia="Century Gothic" w:cs="Arial"/>
          <w:szCs w:val="24"/>
          <w:highlight w:val="white"/>
          <w:lang w:eastAsia="es-419"/>
        </w:rPr>
      </w:pPr>
      <w:r w:rsidRPr="00B90953">
        <w:rPr>
          <w:rFonts w:eastAsia="Century Gothic" w:cs="Arial"/>
          <w:szCs w:val="24"/>
          <w:highlight w:val="white"/>
          <w:lang w:eastAsia="es-419"/>
        </w:rPr>
        <w:t>Establecer vínculo terapéutico y confianza.</w:t>
      </w:r>
    </w:p>
    <w:p w14:paraId="0DD877A0" w14:textId="77777777" w:rsidR="00981D61" w:rsidRPr="00B90953" w:rsidRDefault="00981D61" w:rsidP="00981D61">
      <w:pPr>
        <w:numPr>
          <w:ilvl w:val="0"/>
          <w:numId w:val="7"/>
        </w:numPr>
        <w:rPr>
          <w:rFonts w:eastAsia="Century Gothic" w:cs="Arial"/>
          <w:szCs w:val="24"/>
          <w:highlight w:val="white"/>
          <w:lang w:eastAsia="es-419"/>
        </w:rPr>
      </w:pPr>
      <w:r w:rsidRPr="00B90953">
        <w:rPr>
          <w:rFonts w:eastAsia="Century Gothic" w:cs="Arial"/>
          <w:szCs w:val="24"/>
          <w:highlight w:val="white"/>
          <w:lang w:eastAsia="es-419"/>
        </w:rPr>
        <w:t>Brindar psicoeducación sobre emociones y manejo del estrés.</w:t>
      </w:r>
    </w:p>
    <w:p w14:paraId="4471F0FE" w14:textId="77777777" w:rsidR="00981D61" w:rsidRPr="00B90953" w:rsidRDefault="00981D61" w:rsidP="00981D61">
      <w:pPr>
        <w:numPr>
          <w:ilvl w:val="0"/>
          <w:numId w:val="7"/>
        </w:numPr>
        <w:rPr>
          <w:rFonts w:eastAsia="Century Gothic" w:cs="Arial"/>
          <w:szCs w:val="24"/>
          <w:highlight w:val="white"/>
          <w:lang w:eastAsia="es-419"/>
        </w:rPr>
      </w:pPr>
      <w:r w:rsidRPr="00B90953">
        <w:rPr>
          <w:rFonts w:eastAsia="Century Gothic" w:cs="Arial"/>
          <w:szCs w:val="24"/>
          <w:highlight w:val="white"/>
          <w:lang w:eastAsia="es-419"/>
        </w:rPr>
        <w:t>Proponer sesiones semanales para seguimiento.</w:t>
      </w:r>
    </w:p>
    <w:p w14:paraId="62371F22" w14:textId="77777777" w:rsidR="00981D61" w:rsidRPr="00B90953" w:rsidRDefault="00981D61" w:rsidP="00981D61">
      <w:pPr>
        <w:numPr>
          <w:ilvl w:val="0"/>
          <w:numId w:val="7"/>
        </w:numPr>
        <w:rPr>
          <w:rFonts w:eastAsia="Century Gothic" w:cs="Arial"/>
          <w:szCs w:val="24"/>
          <w:highlight w:val="white"/>
          <w:lang w:eastAsia="es-419"/>
        </w:rPr>
      </w:pPr>
      <w:r w:rsidRPr="00B90953">
        <w:rPr>
          <w:rFonts w:eastAsia="Century Gothic" w:cs="Arial"/>
          <w:szCs w:val="24"/>
          <w:highlight w:val="white"/>
          <w:lang w:eastAsia="es-419"/>
        </w:rPr>
        <w:t>Evaluar la necesidad de remisión a psiquiatría si los síntomas persisten o se agravan.</w:t>
      </w:r>
    </w:p>
    <w:p w14:paraId="77B2338A" w14:textId="77777777" w:rsidR="00981D61" w:rsidRPr="00B90953" w:rsidRDefault="00981D61" w:rsidP="00981D61">
      <w:pPr>
        <w:numPr>
          <w:ilvl w:val="0"/>
          <w:numId w:val="7"/>
        </w:numPr>
        <w:rPr>
          <w:rFonts w:eastAsia="Century Gothic" w:cs="Arial"/>
          <w:szCs w:val="24"/>
          <w:highlight w:val="white"/>
          <w:lang w:eastAsia="es-419"/>
        </w:rPr>
      </w:pPr>
      <w:r w:rsidRPr="00B90953">
        <w:rPr>
          <w:rFonts w:eastAsia="Century Gothic" w:cs="Arial"/>
          <w:szCs w:val="24"/>
          <w:highlight w:val="white"/>
          <w:lang w:eastAsia="es-419"/>
        </w:rPr>
        <w:t>Coordinar con orientador escolar estrategias de apoyo académico y social.</w:t>
      </w:r>
    </w:p>
    <w:p w14:paraId="0582D59D" w14:textId="2C86D1C8" w:rsidR="00381121" w:rsidRPr="00B90953" w:rsidRDefault="00381121" w:rsidP="00381121">
      <w:pPr>
        <w:rPr>
          <w:rFonts w:eastAsia="Century Gothic" w:cs="Arial"/>
          <w:szCs w:val="24"/>
          <w:highlight w:val="yellow"/>
          <w:lang w:eastAsia="es-419"/>
        </w:rPr>
      </w:pPr>
    </w:p>
    <w:p w14:paraId="414F04D4" w14:textId="6F2755E4" w:rsidR="00381121" w:rsidRPr="00B90953" w:rsidRDefault="00381121" w:rsidP="00381121">
      <w:pPr>
        <w:rPr>
          <w:rFonts w:eastAsia="Century Gothic" w:cs="Arial"/>
          <w:b/>
          <w:bCs/>
          <w:szCs w:val="24"/>
          <w:highlight w:val="yellow"/>
          <w:lang w:eastAsia="es-419"/>
        </w:rPr>
      </w:pPr>
      <w:bookmarkStart w:id="2" w:name="_Hlk205906256"/>
      <w:r w:rsidRPr="00B90953">
        <w:rPr>
          <w:rFonts w:eastAsia="Century Gothic" w:cs="Arial"/>
          <w:b/>
          <w:bCs/>
          <w:szCs w:val="24"/>
          <w:highlight w:val="yellow"/>
          <w:lang w:eastAsia="es-419"/>
        </w:rPr>
        <w:t xml:space="preserve">¿Qué es para ti la seguridad del paciente? </w:t>
      </w:r>
    </w:p>
    <w:bookmarkEnd w:id="2"/>
    <w:p w14:paraId="4CE841C2" w14:textId="77777777" w:rsidR="00381121" w:rsidRPr="00B90953" w:rsidRDefault="00381121" w:rsidP="00381121">
      <w:pPr>
        <w:ind w:left="360"/>
        <w:rPr>
          <w:rFonts w:eastAsia="Century Gothic" w:cs="Arial"/>
          <w:szCs w:val="24"/>
          <w:highlight w:val="white"/>
          <w:lang w:eastAsia="es-419"/>
        </w:rPr>
      </w:pPr>
      <w:r w:rsidRPr="00B90953">
        <w:rPr>
          <w:rFonts w:eastAsia="Century Gothic" w:cs="Arial"/>
          <w:szCs w:val="24"/>
          <w:highlight w:val="white"/>
          <w:lang w:eastAsia="es-419"/>
        </w:rPr>
        <w:t>La seguridad del paciente es el conjunto de acciones y estrategias que buscan prevenir, reducir y controlar los riesgos, errores o eventos adversos durante la atención en salud, con el fin de evitar daños innecesarios al paciente y garantizar una atención segura, oportuna y de calidad.</w:t>
      </w:r>
    </w:p>
    <w:p w14:paraId="052F8533" w14:textId="77777777" w:rsidR="00381121" w:rsidRPr="00B90953" w:rsidRDefault="00381121" w:rsidP="00381121">
      <w:pPr>
        <w:ind w:left="360"/>
        <w:rPr>
          <w:rFonts w:eastAsia="Century Gothic" w:cs="Arial"/>
          <w:szCs w:val="24"/>
          <w:highlight w:val="white"/>
          <w:lang w:eastAsia="es-419"/>
        </w:rPr>
      </w:pPr>
      <w:r w:rsidRPr="00B90953">
        <w:rPr>
          <w:rFonts w:eastAsia="Century Gothic" w:cs="Arial"/>
          <w:szCs w:val="24"/>
          <w:highlight w:val="white"/>
          <w:lang w:eastAsia="es-419"/>
        </w:rPr>
        <w:t>En otras palabras, es todo lo que el personal de salud y la institución hacen para que la atención sea lo más segura posible, desde la correcta identificación del paciente hasta la administración adecuada de medicamentos y la prevención de infecciones.</w:t>
      </w:r>
    </w:p>
    <w:p w14:paraId="1DAD7FAD" w14:textId="77777777" w:rsidR="00381121" w:rsidRPr="00B90953" w:rsidRDefault="00381121" w:rsidP="00381121">
      <w:pPr>
        <w:ind w:left="360"/>
        <w:rPr>
          <w:rFonts w:eastAsia="Century Gothic" w:cs="Arial"/>
          <w:b/>
          <w:bCs/>
          <w:szCs w:val="24"/>
          <w:highlight w:val="white"/>
          <w:lang w:eastAsia="es-419"/>
        </w:rPr>
      </w:pPr>
    </w:p>
    <w:p w14:paraId="1A08BB00" w14:textId="5BFABF8C" w:rsidR="00381121" w:rsidRPr="00B90953" w:rsidRDefault="00381121" w:rsidP="00381121">
      <w:pPr>
        <w:ind w:left="360"/>
        <w:rPr>
          <w:rFonts w:eastAsia="Century Gothic" w:cs="Arial"/>
          <w:b/>
          <w:bCs/>
          <w:szCs w:val="24"/>
          <w:highlight w:val="yellow"/>
          <w:lang w:eastAsia="es-419"/>
        </w:rPr>
      </w:pPr>
      <w:bookmarkStart w:id="3" w:name="_Hlk205906306"/>
      <w:r w:rsidRPr="00B90953">
        <w:rPr>
          <w:rFonts w:eastAsia="Century Gothic" w:cs="Arial"/>
          <w:b/>
          <w:bCs/>
          <w:szCs w:val="24"/>
          <w:highlight w:val="yellow"/>
          <w:lang w:eastAsia="es-419"/>
        </w:rPr>
        <w:t>Mencione una práctica segura que ayudan a prevenir errores en la atencion al paciente</w:t>
      </w:r>
    </w:p>
    <w:bookmarkEnd w:id="3"/>
    <w:p w14:paraId="025323A6" w14:textId="175FCF22" w:rsidR="00381121" w:rsidRPr="00B90953" w:rsidRDefault="00381121" w:rsidP="00381121">
      <w:pPr>
        <w:ind w:left="360"/>
        <w:rPr>
          <w:rFonts w:eastAsia="Century Gothic" w:cs="Arial"/>
          <w:b/>
          <w:bCs/>
          <w:szCs w:val="24"/>
          <w:highlight w:val="white"/>
          <w:lang w:eastAsia="es-419"/>
        </w:rPr>
      </w:pPr>
      <w:r w:rsidRPr="00B90953">
        <w:rPr>
          <w:rFonts w:eastAsia="Century Gothic" w:cs="Arial"/>
          <w:szCs w:val="24"/>
          <w:highlight w:val="white"/>
          <w:lang w:eastAsia="es-419"/>
        </w:rPr>
        <w:t>Una práctica segura es verificar la identificación del paciente (nombre completo y número de documento) antes de realizar cualquier procedimiento o administrar un medicamento</w:t>
      </w:r>
      <w:r w:rsidRPr="00B90953">
        <w:rPr>
          <w:rFonts w:eastAsia="Century Gothic" w:cs="Arial"/>
          <w:b/>
          <w:bCs/>
          <w:szCs w:val="24"/>
          <w:highlight w:val="white"/>
          <w:lang w:eastAsia="es-419"/>
        </w:rPr>
        <w:t>.</w:t>
      </w:r>
    </w:p>
    <w:p w14:paraId="133946A9" w14:textId="77777777" w:rsidR="00381121" w:rsidRPr="00B90953" w:rsidRDefault="00381121" w:rsidP="00381121">
      <w:pPr>
        <w:rPr>
          <w:rFonts w:eastAsia="Century Gothic" w:cs="Arial"/>
          <w:b/>
          <w:bCs/>
          <w:szCs w:val="24"/>
          <w:highlight w:val="white"/>
          <w:lang w:eastAsia="es-419"/>
        </w:rPr>
      </w:pPr>
    </w:p>
    <w:p w14:paraId="379F5FA6" w14:textId="2EA59BE0" w:rsidR="00381121" w:rsidRPr="00B90953" w:rsidRDefault="00381121" w:rsidP="00381121">
      <w:pPr>
        <w:ind w:left="360"/>
        <w:rPr>
          <w:rFonts w:eastAsia="Century Gothic" w:cs="Arial"/>
          <w:b/>
          <w:bCs/>
          <w:szCs w:val="24"/>
          <w:highlight w:val="yellow"/>
          <w:lang w:eastAsia="es-419"/>
        </w:rPr>
      </w:pPr>
      <w:bookmarkStart w:id="4" w:name="_Hlk205906326"/>
      <w:r w:rsidRPr="00B90953">
        <w:rPr>
          <w:rFonts w:eastAsia="Century Gothic" w:cs="Arial"/>
          <w:b/>
          <w:bCs/>
          <w:szCs w:val="24"/>
          <w:highlight w:val="yellow"/>
          <w:lang w:eastAsia="es-419"/>
        </w:rPr>
        <w:t>En el Hospital Santa Margarita, el lavado de manos antes y después del contacto con un paciente es una medida obligatoria para todo el personal de salud.</w:t>
      </w:r>
    </w:p>
    <w:bookmarkEnd w:id="4"/>
    <w:p w14:paraId="549B9710" w14:textId="34FFEC55" w:rsidR="00381121" w:rsidRPr="00B90953" w:rsidRDefault="00381121" w:rsidP="00381121">
      <w:pPr>
        <w:ind w:left="360"/>
        <w:rPr>
          <w:rFonts w:eastAsia="Century Gothic" w:cs="Arial"/>
          <w:szCs w:val="24"/>
          <w:highlight w:val="white"/>
          <w:lang w:eastAsia="es-419"/>
        </w:rPr>
      </w:pPr>
      <w:r w:rsidRPr="00B90953">
        <w:rPr>
          <w:rFonts w:eastAsia="Century Gothic" w:cs="Arial"/>
          <w:szCs w:val="24"/>
          <w:highlight w:val="white"/>
          <w:lang w:eastAsia="es-419"/>
        </w:rPr>
        <w:t xml:space="preserve">Verdadero </w:t>
      </w:r>
    </w:p>
    <w:p w14:paraId="58F417CA" w14:textId="552CE05A" w:rsidR="00381121" w:rsidRPr="00B90953" w:rsidRDefault="00381121" w:rsidP="00B90953">
      <w:pPr>
        <w:rPr>
          <w:rFonts w:eastAsia="Century Gothic" w:cs="Arial"/>
          <w:b/>
          <w:bCs/>
          <w:szCs w:val="24"/>
          <w:highlight w:val="white"/>
          <w:lang w:eastAsia="es-419"/>
        </w:rPr>
      </w:pPr>
    </w:p>
    <w:p w14:paraId="790F9BB9" w14:textId="5DBA7EBB" w:rsidR="00381121" w:rsidRPr="00B90953" w:rsidRDefault="00381121" w:rsidP="00381121">
      <w:pPr>
        <w:rPr>
          <w:rFonts w:eastAsia="Century Gothic" w:cs="Arial"/>
          <w:b/>
          <w:bCs/>
          <w:szCs w:val="24"/>
          <w:highlight w:val="yellow"/>
          <w:lang w:eastAsia="es-419"/>
        </w:rPr>
      </w:pPr>
      <w:bookmarkStart w:id="5" w:name="_Hlk205906445"/>
      <w:r w:rsidRPr="00B90953">
        <w:rPr>
          <w:rFonts w:eastAsia="Century Gothic" w:cs="Arial"/>
          <w:szCs w:val="24"/>
          <w:highlight w:val="white"/>
          <w:lang w:eastAsia="es-419"/>
        </w:rPr>
        <w:br/>
      </w:r>
      <w:r w:rsidRPr="00B90953">
        <w:rPr>
          <w:rFonts w:eastAsia="Century Gothic" w:cs="Arial"/>
          <w:b/>
          <w:bCs/>
          <w:szCs w:val="24"/>
          <w:highlight w:val="yellow"/>
          <w:lang w:eastAsia="es-419"/>
        </w:rPr>
        <w:t>¿Cuáles de las siguientes prácticas se consideran medidas de seguridad del paciente en el Hospital Santa Margarita?</w:t>
      </w:r>
    </w:p>
    <w:p w14:paraId="66D60928" w14:textId="77777777" w:rsidR="00381121" w:rsidRPr="00B90953" w:rsidRDefault="00381121" w:rsidP="00381121">
      <w:pPr>
        <w:numPr>
          <w:ilvl w:val="0"/>
          <w:numId w:val="9"/>
        </w:numPr>
        <w:rPr>
          <w:rFonts w:eastAsia="Century Gothic" w:cs="Arial"/>
          <w:szCs w:val="24"/>
          <w:highlight w:val="white"/>
          <w:lang w:eastAsia="es-419"/>
        </w:rPr>
      </w:pPr>
      <w:r w:rsidRPr="00B90953">
        <w:rPr>
          <w:rFonts w:eastAsia="Century Gothic" w:cs="Arial"/>
          <w:szCs w:val="24"/>
          <w:highlight w:val="white"/>
          <w:lang w:eastAsia="es-419"/>
        </w:rPr>
        <w:t>Confirmar la historia clínica antes de un procedimiento</w:t>
      </w:r>
    </w:p>
    <w:p w14:paraId="3C2A3499" w14:textId="77777777" w:rsidR="00381121" w:rsidRPr="00B90953" w:rsidRDefault="00381121" w:rsidP="00381121">
      <w:pPr>
        <w:numPr>
          <w:ilvl w:val="0"/>
          <w:numId w:val="9"/>
        </w:numPr>
        <w:rPr>
          <w:rFonts w:eastAsia="Century Gothic" w:cs="Arial"/>
          <w:szCs w:val="24"/>
          <w:highlight w:val="white"/>
          <w:lang w:eastAsia="es-419"/>
        </w:rPr>
      </w:pPr>
      <w:r w:rsidRPr="00B90953">
        <w:rPr>
          <w:rFonts w:eastAsia="Century Gothic" w:cs="Arial"/>
          <w:szCs w:val="24"/>
          <w:highlight w:val="white"/>
          <w:lang w:eastAsia="es-419"/>
        </w:rPr>
        <w:t>Comunicar claramente las indicaciones entre turnos</w:t>
      </w:r>
    </w:p>
    <w:p w14:paraId="3A30AF18" w14:textId="77777777" w:rsidR="00381121" w:rsidRPr="00B90953" w:rsidRDefault="00381121" w:rsidP="00381121">
      <w:pPr>
        <w:numPr>
          <w:ilvl w:val="0"/>
          <w:numId w:val="9"/>
        </w:numPr>
        <w:rPr>
          <w:rFonts w:eastAsia="Century Gothic" w:cs="Arial"/>
          <w:szCs w:val="24"/>
          <w:highlight w:val="white"/>
          <w:lang w:eastAsia="es-419"/>
        </w:rPr>
      </w:pPr>
      <w:r w:rsidRPr="00B90953">
        <w:rPr>
          <w:rFonts w:eastAsia="Century Gothic" w:cs="Arial"/>
          <w:szCs w:val="24"/>
          <w:highlight w:val="white"/>
          <w:lang w:eastAsia="es-419"/>
        </w:rPr>
        <w:t>Prescribir medicamentos sin revisar alergias</w:t>
      </w:r>
    </w:p>
    <w:p w14:paraId="78B9F991" w14:textId="77777777" w:rsidR="00381121" w:rsidRPr="00B90953" w:rsidRDefault="00381121" w:rsidP="00381121">
      <w:pPr>
        <w:numPr>
          <w:ilvl w:val="0"/>
          <w:numId w:val="9"/>
        </w:numPr>
        <w:rPr>
          <w:rFonts w:eastAsia="Century Gothic" w:cs="Arial"/>
          <w:szCs w:val="24"/>
          <w:highlight w:val="white"/>
          <w:lang w:eastAsia="es-419"/>
        </w:rPr>
      </w:pPr>
      <w:r w:rsidRPr="00B90953">
        <w:rPr>
          <w:rFonts w:eastAsia="Century Gothic" w:cs="Arial"/>
          <w:szCs w:val="24"/>
          <w:highlight w:val="white"/>
          <w:lang w:eastAsia="es-419"/>
        </w:rPr>
        <w:t>Mantener equipos médicos calibrados y en buen estado</w:t>
      </w:r>
    </w:p>
    <w:p w14:paraId="50CA93ED" w14:textId="03700542" w:rsidR="00AF6DD3" w:rsidRPr="00B90953" w:rsidRDefault="00AF6DD3" w:rsidP="00AF6DD3">
      <w:pPr>
        <w:rPr>
          <w:rFonts w:eastAsia="Century Gothic" w:cs="Arial"/>
          <w:b/>
          <w:bCs/>
          <w:szCs w:val="24"/>
          <w:highlight w:val="yellow"/>
          <w:lang w:eastAsia="es-419"/>
        </w:rPr>
      </w:pPr>
      <w:bookmarkStart w:id="6" w:name="_Hlk205906553"/>
      <w:bookmarkEnd w:id="5"/>
      <w:r w:rsidRPr="00B90953">
        <w:rPr>
          <w:rFonts w:eastAsia="Century Gothic" w:cs="Arial"/>
          <w:b/>
          <w:bCs/>
          <w:szCs w:val="24"/>
          <w:highlight w:val="yellow"/>
          <w:lang w:eastAsia="es-419"/>
        </w:rPr>
        <w:lastRenderedPageBreak/>
        <w:t>Explique con sus palabras por qué la comunicación clara y empática es fundamental para la humanización en la atención en salud.</w:t>
      </w:r>
    </w:p>
    <w:bookmarkEnd w:id="6"/>
    <w:p w14:paraId="4FD7378F" w14:textId="77777777" w:rsidR="007478EB" w:rsidRPr="00B90953" w:rsidRDefault="007478EB" w:rsidP="00AF6DD3">
      <w:pPr>
        <w:rPr>
          <w:rFonts w:eastAsia="Century Gothic" w:cs="Arial"/>
          <w:b/>
          <w:bCs/>
          <w:szCs w:val="24"/>
          <w:highlight w:val="yellow"/>
          <w:lang w:eastAsia="es-419"/>
        </w:rPr>
      </w:pPr>
    </w:p>
    <w:p w14:paraId="4EADD670" w14:textId="4D36D28C" w:rsidR="007478EB" w:rsidRPr="00B90953" w:rsidRDefault="007478EB" w:rsidP="00AF6DD3">
      <w:pPr>
        <w:rPr>
          <w:rFonts w:eastAsia="Century Gothic" w:cs="Arial"/>
          <w:szCs w:val="24"/>
          <w:highlight w:val="white"/>
          <w:lang w:eastAsia="es-419"/>
        </w:rPr>
      </w:pPr>
      <w:bookmarkStart w:id="7" w:name="_Hlk205906600"/>
      <w:r w:rsidRPr="00B90953">
        <w:rPr>
          <w:rFonts w:eastAsia="Century Gothic" w:cs="Arial"/>
          <w:b/>
          <w:bCs/>
          <w:szCs w:val="24"/>
          <w:highlight w:val="yellow"/>
          <w:lang w:eastAsia="es-419"/>
        </w:rPr>
        <w:t>¿Cuál es el objetivo principal de los primeros auxilios psicológicos?</w:t>
      </w:r>
      <w:r w:rsidRPr="00B90953">
        <w:rPr>
          <w:rFonts w:eastAsia="Century Gothic" w:cs="Arial"/>
          <w:b/>
          <w:bCs/>
          <w:szCs w:val="24"/>
          <w:highlight w:val="yellow"/>
          <w:lang w:eastAsia="es-419"/>
        </w:rPr>
        <w:br/>
      </w:r>
      <w:r w:rsidRPr="00B90953">
        <w:rPr>
          <w:rFonts w:eastAsia="Century Gothic" w:cs="Arial"/>
          <w:szCs w:val="24"/>
          <w:highlight w:val="white"/>
          <w:lang w:eastAsia="es-419"/>
        </w:rPr>
        <w:t>a) Diagnosticar un trastorno mental</w:t>
      </w:r>
      <w:r w:rsidRPr="00B90953">
        <w:rPr>
          <w:rFonts w:eastAsia="Century Gothic" w:cs="Arial"/>
          <w:szCs w:val="24"/>
          <w:highlight w:val="white"/>
          <w:lang w:eastAsia="es-419"/>
        </w:rPr>
        <w:br/>
        <w:t>b) Brindar apoyo inmediato para reducir el estrés y favorecer la seguridad emocional</w:t>
      </w:r>
      <w:r w:rsidRPr="00B90953">
        <w:rPr>
          <w:rFonts w:eastAsia="Century Gothic" w:cs="Arial"/>
          <w:szCs w:val="24"/>
          <w:highlight w:val="white"/>
          <w:lang w:eastAsia="es-419"/>
        </w:rPr>
        <w:br/>
        <w:t>c) Sustituir la terapia psicológica</w:t>
      </w:r>
      <w:r w:rsidRPr="00B90953">
        <w:rPr>
          <w:rFonts w:eastAsia="Century Gothic" w:cs="Arial"/>
          <w:szCs w:val="24"/>
          <w:highlight w:val="white"/>
          <w:lang w:eastAsia="es-419"/>
        </w:rPr>
        <w:br/>
        <w:t>d) Medicar al paciente en crisis</w:t>
      </w:r>
    </w:p>
    <w:bookmarkEnd w:id="7"/>
    <w:p w14:paraId="513A5644" w14:textId="77777777" w:rsidR="009C6831" w:rsidRPr="00B90953" w:rsidRDefault="009C6831" w:rsidP="00AF6DD3">
      <w:pPr>
        <w:rPr>
          <w:rFonts w:eastAsia="Century Gothic" w:cs="Arial"/>
          <w:szCs w:val="24"/>
          <w:highlight w:val="yellow"/>
          <w:lang w:eastAsia="es-419"/>
        </w:rPr>
      </w:pPr>
    </w:p>
    <w:p w14:paraId="6F1885D1" w14:textId="152685AA" w:rsidR="00981D61" w:rsidRPr="00B90953" w:rsidRDefault="009C6831" w:rsidP="009C6831">
      <w:pPr>
        <w:rPr>
          <w:rFonts w:eastAsia="Century Gothic" w:cs="Arial"/>
          <w:b/>
          <w:bCs/>
          <w:szCs w:val="24"/>
          <w:highlight w:val="yellow"/>
          <w:lang w:eastAsia="es-419"/>
        </w:rPr>
      </w:pPr>
      <w:bookmarkStart w:id="8" w:name="_Hlk205906686"/>
      <w:r w:rsidRPr="00B90953">
        <w:rPr>
          <w:rFonts w:eastAsia="Century Gothic" w:cs="Arial"/>
          <w:b/>
          <w:bCs/>
          <w:szCs w:val="24"/>
          <w:highlight w:val="yellow"/>
          <w:lang w:eastAsia="es-419"/>
        </w:rPr>
        <w:t xml:space="preserve">Según el orden jerárquico del Hospital Santa Margarita, indique el conducto regular establecido para el desarrollo de sus prácticas social comunitarias. </w:t>
      </w:r>
    </w:p>
    <w:bookmarkEnd w:id="8"/>
    <w:p w14:paraId="69900FC7" w14:textId="77777777" w:rsidR="009C6831" w:rsidRPr="00B90953" w:rsidRDefault="009C6831" w:rsidP="009C6831">
      <w:pPr>
        <w:rPr>
          <w:rFonts w:eastAsia="Century Gothic" w:cs="Arial"/>
          <w:b/>
          <w:bCs/>
          <w:szCs w:val="24"/>
          <w:highlight w:val="yellow"/>
          <w:lang w:eastAsia="es-419"/>
        </w:rPr>
      </w:pPr>
    </w:p>
    <w:p w14:paraId="3ECA72B2" w14:textId="1031378D" w:rsidR="009C6831" w:rsidRPr="00B90953" w:rsidRDefault="009C6831" w:rsidP="009C6831">
      <w:pPr>
        <w:rPr>
          <w:rFonts w:eastAsia="Century Gothic" w:cs="Arial"/>
          <w:b/>
          <w:bCs/>
          <w:szCs w:val="24"/>
          <w:highlight w:val="yellow"/>
          <w:lang w:eastAsia="es-419"/>
        </w:rPr>
      </w:pPr>
      <w:bookmarkStart w:id="9" w:name="_Hlk205906699"/>
      <w:r w:rsidRPr="00B90953">
        <w:rPr>
          <w:rFonts w:eastAsia="Century Gothic" w:cs="Arial"/>
          <w:b/>
          <w:bCs/>
          <w:szCs w:val="24"/>
          <w:highlight w:val="yellow"/>
          <w:lang w:eastAsia="es-419"/>
        </w:rPr>
        <w:t>Mencione dos ejemplos de intervenciones colectivas que puede realizar un psicólogo en el ámbito comunitario.</w:t>
      </w:r>
    </w:p>
    <w:bookmarkEnd w:id="9"/>
    <w:p w14:paraId="7D610BB6" w14:textId="77777777" w:rsidR="00815872" w:rsidRPr="00B90953" w:rsidRDefault="00815872" w:rsidP="009C6831">
      <w:pPr>
        <w:rPr>
          <w:rFonts w:eastAsia="Century Gothic" w:cs="Arial"/>
          <w:b/>
          <w:bCs/>
          <w:szCs w:val="24"/>
          <w:highlight w:val="yellow"/>
          <w:lang w:eastAsia="es-419"/>
        </w:rPr>
      </w:pPr>
    </w:p>
    <w:p w14:paraId="3DD3F385" w14:textId="0F13D9A1" w:rsidR="00815872" w:rsidRPr="00B90953" w:rsidRDefault="00815872" w:rsidP="009C6831">
      <w:pPr>
        <w:rPr>
          <w:rFonts w:eastAsia="Century Gothic" w:cs="Arial"/>
          <w:b/>
          <w:bCs/>
          <w:szCs w:val="24"/>
          <w:highlight w:val="yellow"/>
          <w:lang w:eastAsia="es-419"/>
        </w:rPr>
      </w:pPr>
      <w:bookmarkStart w:id="10" w:name="_Hlk205906714"/>
      <w:r w:rsidRPr="00B90953">
        <w:rPr>
          <w:rFonts w:eastAsia="Century Gothic" w:cs="Arial"/>
          <w:b/>
          <w:bCs/>
          <w:szCs w:val="24"/>
          <w:highlight w:val="yellow"/>
          <w:lang w:eastAsia="es-419"/>
        </w:rPr>
        <w:t>Describa la ruta de atención y el tratamiento psicológico  que se debe seguir ante un caso de presunto consumo de sustancias psicoactivas en un menor de edad.</w:t>
      </w:r>
    </w:p>
    <w:bookmarkEnd w:id="10"/>
    <w:p w14:paraId="2B85D2CC" w14:textId="60F9AE68" w:rsidR="00CD4D4C" w:rsidRPr="00B90953" w:rsidRDefault="00CD4D4C" w:rsidP="00F4519E">
      <w:pPr>
        <w:rPr>
          <w:rFonts w:cs="Arial"/>
          <w:szCs w:val="24"/>
          <w:lang w:val="es-ES"/>
        </w:rPr>
      </w:pPr>
    </w:p>
    <w:sectPr w:rsidR="00CD4D4C" w:rsidRPr="00B90953" w:rsidSect="00B90953">
      <w:headerReference w:type="default" r:id="rId7"/>
      <w:footerReference w:type="default" r:id="rId8"/>
      <w:pgSz w:w="12240" w:h="15840"/>
      <w:pgMar w:top="1701" w:right="1134" w:bottom="1134" w:left="1134" w:header="34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4850A" w14:textId="77777777" w:rsidR="004C0EBD" w:rsidRDefault="004C0EBD" w:rsidP="00CD4D4C">
      <w:pPr>
        <w:spacing w:before="0" w:after="0"/>
      </w:pPr>
      <w:r>
        <w:separator/>
      </w:r>
    </w:p>
  </w:endnote>
  <w:endnote w:type="continuationSeparator" w:id="0">
    <w:p w14:paraId="07AC5C9A" w14:textId="77777777" w:rsidR="004C0EBD" w:rsidRDefault="004C0EBD" w:rsidP="00CD4D4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29F8" w14:textId="4BC38F8B" w:rsidR="00E430C6" w:rsidRPr="00E430C6" w:rsidRDefault="00B90953" w:rsidP="00B90953">
    <w:pPr>
      <w:pStyle w:val="Piedepgina"/>
      <w:rPr>
        <w:b/>
        <w:bCs/>
        <w:color w:val="163172"/>
        <w:sz w:val="20"/>
        <w:szCs w:val="20"/>
      </w:rPr>
    </w:pPr>
    <w:r w:rsidRPr="00133057">
      <w:rPr>
        <w:noProof/>
        <w:lang w:val="es-419" w:eastAsia="es-419"/>
      </w:rPr>
      <w:drawing>
        <wp:inline distT="0" distB="0" distL="0" distR="0" wp14:anchorId="2866A442" wp14:editId="2F87B3B7">
          <wp:extent cx="6332220" cy="720725"/>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2220" cy="720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DFBEC" w14:textId="77777777" w:rsidR="004C0EBD" w:rsidRDefault="004C0EBD" w:rsidP="00CD4D4C">
      <w:pPr>
        <w:spacing w:before="0" w:after="0"/>
      </w:pPr>
      <w:bookmarkStart w:id="0" w:name="_Hlk175754717"/>
      <w:bookmarkEnd w:id="0"/>
      <w:r>
        <w:separator/>
      </w:r>
    </w:p>
  </w:footnote>
  <w:footnote w:type="continuationSeparator" w:id="0">
    <w:p w14:paraId="1DEC5B1F" w14:textId="77777777" w:rsidR="004C0EBD" w:rsidRDefault="004C0EBD" w:rsidP="00CD4D4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336" w:type="pct"/>
      <w:jc w:val="center"/>
      <w:tblLook w:val="04A0" w:firstRow="1" w:lastRow="0" w:firstColumn="1" w:lastColumn="0" w:noHBand="0" w:noVBand="1"/>
    </w:tblPr>
    <w:tblGrid>
      <w:gridCol w:w="3343"/>
      <w:gridCol w:w="4454"/>
      <w:gridCol w:w="2834"/>
    </w:tblGrid>
    <w:tr w:rsidR="00B90953" w:rsidRPr="00B90953" w14:paraId="46FADE2F" w14:textId="77777777" w:rsidTr="00AF00FB">
      <w:trPr>
        <w:jc w:val="center"/>
      </w:trPr>
      <w:tc>
        <w:tcPr>
          <w:tcW w:w="1572" w:type="pct"/>
          <w:vMerge w:val="restart"/>
          <w:vAlign w:val="bottom"/>
        </w:tcPr>
        <w:p w14:paraId="43882D2E" w14:textId="77777777" w:rsidR="00B90953" w:rsidRPr="00B90953" w:rsidRDefault="00B90953" w:rsidP="00B90953">
          <w:pPr>
            <w:tabs>
              <w:tab w:val="center" w:pos="4419"/>
              <w:tab w:val="right" w:pos="8838"/>
            </w:tabs>
            <w:spacing w:before="0" w:after="0"/>
            <w:jc w:val="left"/>
            <w:rPr>
              <w:rFonts w:cs="Arial"/>
              <w:b/>
              <w:bCs/>
              <w:color w:val="4472C4" w:themeColor="accent1"/>
              <w:sz w:val="16"/>
              <w:szCs w:val="14"/>
            </w:rPr>
          </w:pPr>
          <w:bookmarkStart w:id="11" w:name="_Hlk206578474"/>
          <w:r w:rsidRPr="00B90953">
            <w:rPr>
              <w:rFonts w:asciiTheme="minorHAnsi" w:hAnsiTheme="minorHAnsi"/>
              <w:noProof/>
              <w:color w:val="FFFFFF" w:themeColor="background1"/>
              <w:lang w:val="es-419" w:eastAsia="es-419"/>
            </w:rPr>
            <w:drawing>
              <wp:anchor distT="0" distB="0" distL="114300" distR="114300" simplePos="0" relativeHeight="251663360" behindDoc="0" locked="0" layoutInCell="1" allowOverlap="1" wp14:anchorId="0B0AAF90" wp14:editId="33FDCCA1">
                <wp:simplePos x="0" y="0"/>
                <wp:positionH relativeFrom="column">
                  <wp:posOffset>375920</wp:posOffset>
                </wp:positionH>
                <wp:positionV relativeFrom="page">
                  <wp:posOffset>46990</wp:posOffset>
                </wp:positionV>
                <wp:extent cx="1985645" cy="36703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985645" cy="367030"/>
                        </a:xfrm>
                        <a:prstGeom prst="rect">
                          <a:avLst/>
                        </a:prstGeom>
                      </pic:spPr>
                    </pic:pic>
                  </a:graphicData>
                </a:graphic>
                <wp14:sizeRelH relativeFrom="margin">
                  <wp14:pctWidth>0</wp14:pctWidth>
                </wp14:sizeRelH>
                <wp14:sizeRelV relativeFrom="margin">
                  <wp14:pctHeight>0</wp14:pctHeight>
                </wp14:sizeRelV>
              </wp:anchor>
            </w:drawing>
          </w:r>
          <w:r w:rsidRPr="00B90953">
            <w:rPr>
              <w:rFonts w:cs="Arial"/>
              <w:b/>
              <w:bCs/>
              <w:color w:val="FFFFFF" w:themeColor="background1"/>
              <w:sz w:val="16"/>
              <w:szCs w:val="14"/>
            </w:rPr>
            <w:t xml:space="preserve">                              </w:t>
          </w:r>
          <w:r w:rsidRPr="00B90953">
            <w:rPr>
              <w:rFonts w:cs="Arial"/>
              <w:b/>
              <w:bCs/>
              <w:color w:val="44546A" w:themeColor="text2"/>
              <w:sz w:val="16"/>
              <w:szCs w:val="14"/>
            </w:rPr>
            <w:t>NIT 800.160.400-0</w:t>
          </w:r>
        </w:p>
      </w:tc>
      <w:tc>
        <w:tcPr>
          <w:tcW w:w="2095" w:type="pct"/>
          <w:vMerge w:val="restart"/>
          <w:vAlign w:val="center"/>
        </w:tcPr>
        <w:p w14:paraId="00251F3A" w14:textId="54E4A9AE" w:rsidR="00B90953" w:rsidRPr="008F2822" w:rsidRDefault="00B90953" w:rsidP="00B90953">
          <w:pPr>
            <w:spacing w:before="0" w:after="0"/>
            <w:jc w:val="center"/>
            <w:rPr>
              <w:rFonts w:cs="Arial"/>
              <w:b/>
              <w:sz w:val="22"/>
            </w:rPr>
          </w:pPr>
          <w:r w:rsidRPr="008F2822">
            <w:rPr>
              <w:rFonts w:cs="Arial"/>
              <w:b/>
              <w:szCs w:val="24"/>
            </w:rPr>
            <w:t>PLAN OPERATIVO PSICOLOGIA</w:t>
          </w:r>
        </w:p>
      </w:tc>
      <w:tc>
        <w:tcPr>
          <w:tcW w:w="1333" w:type="pct"/>
          <w:vAlign w:val="center"/>
        </w:tcPr>
        <w:p w14:paraId="2B2BB63C" w14:textId="5F2A947E" w:rsidR="00B90953" w:rsidRPr="00B90953" w:rsidRDefault="00B90953" w:rsidP="00B90953">
          <w:pPr>
            <w:tabs>
              <w:tab w:val="center" w:pos="4419"/>
              <w:tab w:val="right" w:pos="8838"/>
            </w:tabs>
            <w:spacing w:before="0" w:after="0"/>
            <w:jc w:val="left"/>
            <w:rPr>
              <w:sz w:val="20"/>
              <w:szCs w:val="18"/>
            </w:rPr>
          </w:pPr>
          <w:r w:rsidRPr="00B90953">
            <w:rPr>
              <w:sz w:val="20"/>
              <w:szCs w:val="18"/>
            </w:rPr>
            <w:t>Código: CEX-PSI-for-006</w:t>
          </w:r>
        </w:p>
      </w:tc>
    </w:tr>
    <w:tr w:rsidR="00B90953" w:rsidRPr="00B90953" w14:paraId="38804249" w14:textId="77777777" w:rsidTr="00AF00FB">
      <w:trPr>
        <w:jc w:val="center"/>
      </w:trPr>
      <w:tc>
        <w:tcPr>
          <w:tcW w:w="1572" w:type="pct"/>
          <w:vMerge/>
          <w:vAlign w:val="center"/>
        </w:tcPr>
        <w:p w14:paraId="212A96C1" w14:textId="77777777" w:rsidR="00B90953" w:rsidRPr="00B90953" w:rsidRDefault="00B90953" w:rsidP="00B90953">
          <w:pPr>
            <w:tabs>
              <w:tab w:val="center" w:pos="4419"/>
              <w:tab w:val="right" w:pos="8838"/>
            </w:tabs>
            <w:spacing w:before="0" w:after="0"/>
            <w:jc w:val="left"/>
          </w:pPr>
        </w:p>
      </w:tc>
      <w:tc>
        <w:tcPr>
          <w:tcW w:w="2095" w:type="pct"/>
          <w:vMerge/>
          <w:vAlign w:val="center"/>
        </w:tcPr>
        <w:p w14:paraId="79E6303E" w14:textId="77777777" w:rsidR="00B90953" w:rsidRPr="00B90953" w:rsidRDefault="00B90953" w:rsidP="00B90953">
          <w:pPr>
            <w:tabs>
              <w:tab w:val="center" w:pos="4419"/>
              <w:tab w:val="right" w:pos="8838"/>
            </w:tabs>
            <w:spacing w:before="0" w:after="0"/>
            <w:jc w:val="center"/>
          </w:pPr>
        </w:p>
      </w:tc>
      <w:tc>
        <w:tcPr>
          <w:tcW w:w="1333" w:type="pct"/>
          <w:vAlign w:val="center"/>
        </w:tcPr>
        <w:p w14:paraId="0ED5BB54" w14:textId="2E2F48B4" w:rsidR="00B90953" w:rsidRPr="00B90953" w:rsidRDefault="00B90953" w:rsidP="00B90953">
          <w:pPr>
            <w:tabs>
              <w:tab w:val="center" w:pos="4419"/>
              <w:tab w:val="right" w:pos="8838"/>
            </w:tabs>
            <w:spacing w:before="0" w:after="0"/>
            <w:jc w:val="left"/>
            <w:rPr>
              <w:sz w:val="20"/>
              <w:szCs w:val="18"/>
            </w:rPr>
          </w:pPr>
          <w:r w:rsidRPr="00B90953">
            <w:rPr>
              <w:sz w:val="20"/>
              <w:szCs w:val="18"/>
            </w:rPr>
            <w:t xml:space="preserve">Versión: </w:t>
          </w:r>
          <w:r>
            <w:rPr>
              <w:sz w:val="20"/>
              <w:szCs w:val="18"/>
            </w:rPr>
            <w:t>3</w:t>
          </w:r>
        </w:p>
      </w:tc>
    </w:tr>
    <w:tr w:rsidR="00B90953" w:rsidRPr="00B90953" w14:paraId="7C9959D1" w14:textId="77777777" w:rsidTr="00AF00FB">
      <w:trPr>
        <w:jc w:val="center"/>
      </w:trPr>
      <w:tc>
        <w:tcPr>
          <w:tcW w:w="1572" w:type="pct"/>
          <w:vMerge/>
          <w:vAlign w:val="center"/>
        </w:tcPr>
        <w:p w14:paraId="2B7BA9E9" w14:textId="77777777" w:rsidR="00B90953" w:rsidRPr="00B90953" w:rsidRDefault="00B90953" w:rsidP="00B90953">
          <w:pPr>
            <w:tabs>
              <w:tab w:val="center" w:pos="4419"/>
              <w:tab w:val="right" w:pos="8838"/>
            </w:tabs>
            <w:spacing w:before="0" w:after="0"/>
            <w:jc w:val="left"/>
          </w:pPr>
        </w:p>
      </w:tc>
      <w:tc>
        <w:tcPr>
          <w:tcW w:w="2095" w:type="pct"/>
          <w:vMerge/>
          <w:vAlign w:val="center"/>
        </w:tcPr>
        <w:p w14:paraId="42321CBF" w14:textId="77777777" w:rsidR="00B90953" w:rsidRPr="00B90953" w:rsidRDefault="00B90953" w:rsidP="00B90953">
          <w:pPr>
            <w:tabs>
              <w:tab w:val="center" w:pos="4419"/>
              <w:tab w:val="right" w:pos="8838"/>
            </w:tabs>
            <w:spacing w:before="0" w:after="0"/>
            <w:jc w:val="center"/>
          </w:pPr>
        </w:p>
      </w:tc>
      <w:tc>
        <w:tcPr>
          <w:tcW w:w="1333" w:type="pct"/>
          <w:vAlign w:val="center"/>
        </w:tcPr>
        <w:p w14:paraId="1785A1B5" w14:textId="3E1B344B" w:rsidR="00B90953" w:rsidRPr="00B90953" w:rsidRDefault="00B90953" w:rsidP="00B90953">
          <w:pPr>
            <w:tabs>
              <w:tab w:val="center" w:pos="4419"/>
              <w:tab w:val="right" w:pos="8838"/>
            </w:tabs>
            <w:spacing w:before="0" w:after="0"/>
            <w:jc w:val="left"/>
            <w:rPr>
              <w:sz w:val="20"/>
              <w:szCs w:val="18"/>
            </w:rPr>
          </w:pPr>
          <w:r w:rsidRPr="00B90953">
            <w:rPr>
              <w:sz w:val="20"/>
              <w:szCs w:val="18"/>
            </w:rPr>
            <w:t xml:space="preserve">Actualización: </w:t>
          </w:r>
          <w:r w:rsidR="0000630E">
            <w:rPr>
              <w:sz w:val="20"/>
              <w:szCs w:val="18"/>
            </w:rPr>
            <w:t>14</w:t>
          </w:r>
          <w:r>
            <w:rPr>
              <w:sz w:val="20"/>
              <w:szCs w:val="18"/>
            </w:rPr>
            <w:t>/0</w:t>
          </w:r>
          <w:r w:rsidR="0000630E">
            <w:rPr>
              <w:sz w:val="20"/>
              <w:szCs w:val="18"/>
            </w:rPr>
            <w:t>8</w:t>
          </w:r>
          <w:r>
            <w:rPr>
              <w:sz w:val="20"/>
              <w:szCs w:val="18"/>
            </w:rPr>
            <w:t>/2025</w:t>
          </w:r>
        </w:p>
      </w:tc>
    </w:tr>
    <w:tr w:rsidR="00B90953" w:rsidRPr="00B90953" w14:paraId="629F0EE1" w14:textId="77777777" w:rsidTr="00AF00FB">
      <w:trPr>
        <w:jc w:val="center"/>
      </w:trPr>
      <w:tc>
        <w:tcPr>
          <w:tcW w:w="1572" w:type="pct"/>
          <w:vMerge/>
          <w:tcBorders>
            <w:bottom w:val="single" w:sz="4" w:space="0" w:color="auto"/>
          </w:tcBorders>
          <w:vAlign w:val="center"/>
        </w:tcPr>
        <w:p w14:paraId="2217A88E" w14:textId="77777777" w:rsidR="00B90953" w:rsidRPr="00B90953" w:rsidRDefault="00B90953" w:rsidP="00B90953">
          <w:pPr>
            <w:tabs>
              <w:tab w:val="center" w:pos="4419"/>
              <w:tab w:val="right" w:pos="8838"/>
            </w:tabs>
            <w:spacing w:before="0" w:after="0"/>
            <w:jc w:val="left"/>
          </w:pPr>
        </w:p>
      </w:tc>
      <w:tc>
        <w:tcPr>
          <w:tcW w:w="2095" w:type="pct"/>
          <w:vMerge/>
          <w:tcBorders>
            <w:bottom w:val="single" w:sz="4" w:space="0" w:color="auto"/>
          </w:tcBorders>
          <w:vAlign w:val="center"/>
        </w:tcPr>
        <w:p w14:paraId="00AA0C5B" w14:textId="77777777" w:rsidR="00B90953" w:rsidRPr="00B90953" w:rsidRDefault="00B90953" w:rsidP="00B90953">
          <w:pPr>
            <w:tabs>
              <w:tab w:val="center" w:pos="4419"/>
              <w:tab w:val="right" w:pos="8838"/>
            </w:tabs>
            <w:spacing w:before="0" w:after="0"/>
            <w:jc w:val="center"/>
          </w:pPr>
        </w:p>
      </w:tc>
      <w:tc>
        <w:tcPr>
          <w:tcW w:w="1333" w:type="pct"/>
          <w:tcBorders>
            <w:bottom w:val="single" w:sz="4" w:space="0" w:color="auto"/>
          </w:tcBorders>
          <w:vAlign w:val="center"/>
        </w:tcPr>
        <w:p w14:paraId="16A8BE73" w14:textId="77777777" w:rsidR="00B90953" w:rsidRPr="00B90953" w:rsidRDefault="00B90953" w:rsidP="00B90953">
          <w:pPr>
            <w:tabs>
              <w:tab w:val="center" w:pos="4419"/>
              <w:tab w:val="right" w:pos="8838"/>
            </w:tabs>
            <w:spacing w:before="0" w:after="0"/>
            <w:jc w:val="left"/>
            <w:rPr>
              <w:sz w:val="20"/>
              <w:szCs w:val="18"/>
            </w:rPr>
          </w:pPr>
          <w:r w:rsidRPr="00B90953">
            <w:rPr>
              <w:rFonts w:cs="Arial"/>
              <w:sz w:val="20"/>
              <w:szCs w:val="18"/>
            </w:rPr>
            <w:t xml:space="preserve">Página </w:t>
          </w:r>
          <w:r w:rsidRPr="00B90953">
            <w:rPr>
              <w:rFonts w:cs="Arial"/>
              <w:b/>
              <w:bCs/>
              <w:sz w:val="20"/>
              <w:szCs w:val="18"/>
            </w:rPr>
            <w:fldChar w:fldCharType="begin"/>
          </w:r>
          <w:r w:rsidRPr="00B90953">
            <w:rPr>
              <w:rFonts w:cs="Arial"/>
              <w:b/>
              <w:bCs/>
              <w:sz w:val="20"/>
              <w:szCs w:val="18"/>
            </w:rPr>
            <w:instrText>PAGE  \* Arabic  \* MERGEFORMAT</w:instrText>
          </w:r>
          <w:r w:rsidRPr="00B90953">
            <w:rPr>
              <w:rFonts w:cs="Arial"/>
              <w:b/>
              <w:bCs/>
              <w:sz w:val="20"/>
              <w:szCs w:val="18"/>
            </w:rPr>
            <w:fldChar w:fldCharType="separate"/>
          </w:r>
          <w:r w:rsidRPr="00B90953">
            <w:rPr>
              <w:rFonts w:cs="Arial"/>
              <w:b/>
              <w:bCs/>
              <w:noProof/>
              <w:sz w:val="20"/>
              <w:szCs w:val="18"/>
            </w:rPr>
            <w:t>1</w:t>
          </w:r>
          <w:r w:rsidRPr="00B90953">
            <w:rPr>
              <w:rFonts w:cs="Arial"/>
              <w:b/>
              <w:bCs/>
              <w:sz w:val="20"/>
              <w:szCs w:val="18"/>
            </w:rPr>
            <w:fldChar w:fldCharType="end"/>
          </w:r>
          <w:r w:rsidRPr="00B90953">
            <w:rPr>
              <w:rFonts w:cs="Arial"/>
              <w:sz w:val="20"/>
              <w:szCs w:val="18"/>
            </w:rPr>
            <w:t xml:space="preserve"> de </w:t>
          </w:r>
          <w:r w:rsidRPr="00B90953">
            <w:rPr>
              <w:rFonts w:cs="Arial"/>
              <w:b/>
              <w:bCs/>
              <w:sz w:val="20"/>
              <w:szCs w:val="18"/>
            </w:rPr>
            <w:fldChar w:fldCharType="begin"/>
          </w:r>
          <w:r w:rsidRPr="00B90953">
            <w:rPr>
              <w:rFonts w:cs="Arial"/>
              <w:b/>
              <w:bCs/>
              <w:sz w:val="20"/>
              <w:szCs w:val="18"/>
            </w:rPr>
            <w:instrText>NUMPAGES  \* Arabic  \* MERGEFORMAT</w:instrText>
          </w:r>
          <w:r w:rsidRPr="00B90953">
            <w:rPr>
              <w:rFonts w:cs="Arial"/>
              <w:b/>
              <w:bCs/>
              <w:sz w:val="20"/>
              <w:szCs w:val="18"/>
            </w:rPr>
            <w:fldChar w:fldCharType="separate"/>
          </w:r>
          <w:r w:rsidRPr="00B90953">
            <w:rPr>
              <w:rFonts w:cs="Arial"/>
              <w:b/>
              <w:bCs/>
              <w:noProof/>
              <w:sz w:val="20"/>
              <w:szCs w:val="18"/>
            </w:rPr>
            <w:t>1</w:t>
          </w:r>
          <w:r w:rsidRPr="00B90953">
            <w:rPr>
              <w:rFonts w:cs="Arial"/>
              <w:b/>
              <w:bCs/>
              <w:sz w:val="20"/>
              <w:szCs w:val="18"/>
            </w:rPr>
            <w:fldChar w:fldCharType="end"/>
          </w:r>
        </w:p>
      </w:tc>
    </w:tr>
  </w:tbl>
  <w:bookmarkEnd w:id="11"/>
  <w:p w14:paraId="1A6FF673" w14:textId="6A744088" w:rsidR="00CD4D4C" w:rsidRPr="00B90953" w:rsidRDefault="00D87F58" w:rsidP="00C85667">
    <w:pPr>
      <w:pStyle w:val="Encabezado"/>
      <w:rPr>
        <w:b/>
        <w:bCs/>
        <w:sz w:val="20"/>
        <w:szCs w:val="18"/>
      </w:rPr>
    </w:pPr>
    <w:r w:rsidRPr="00B90953">
      <w:rPr>
        <w:b/>
        <w:bCs/>
        <w:sz w:val="20"/>
        <w:szCs w:val="18"/>
      </w:rPr>
      <w:t>70</w:t>
    </w:r>
    <w:r w:rsidR="009D19BC" w:rsidRPr="00B90953">
      <w:rPr>
        <w:b/>
        <w:bCs/>
        <w:sz w:val="20"/>
        <w:szCs w:val="18"/>
      </w:rPr>
      <w:t>-4</w:t>
    </w:r>
    <w:r w:rsidRPr="00B90953">
      <w:rPr>
        <w:b/>
        <w:bCs/>
        <w:sz w:val="20"/>
        <w:szCs w:val="18"/>
      </w:rPr>
      <w:t>4</w:t>
    </w:r>
    <w:r w:rsidR="009D19BC" w:rsidRPr="00B90953">
      <w:rPr>
        <w:b/>
        <w:bCs/>
        <w:sz w:val="20"/>
        <w:szCs w:val="18"/>
      </w:rPr>
      <w:t>.</w:t>
    </w:r>
    <w:r w:rsidRPr="00B90953">
      <w:rPr>
        <w:b/>
        <w:bCs/>
        <w:sz w:val="20"/>
        <w:szCs w:val="18"/>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2659"/>
    <w:multiLevelType w:val="multilevel"/>
    <w:tmpl w:val="B8BE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B632D"/>
    <w:multiLevelType w:val="multilevel"/>
    <w:tmpl w:val="ED48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10179"/>
    <w:multiLevelType w:val="multilevel"/>
    <w:tmpl w:val="46AA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F2026"/>
    <w:multiLevelType w:val="multilevel"/>
    <w:tmpl w:val="FEA6C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6C1C4F"/>
    <w:multiLevelType w:val="multilevel"/>
    <w:tmpl w:val="68DE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0F64D3"/>
    <w:multiLevelType w:val="multilevel"/>
    <w:tmpl w:val="96A23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6C54E0"/>
    <w:multiLevelType w:val="multilevel"/>
    <w:tmpl w:val="CEC0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853ED9"/>
    <w:multiLevelType w:val="multilevel"/>
    <w:tmpl w:val="892E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1F651B"/>
    <w:multiLevelType w:val="hybridMultilevel"/>
    <w:tmpl w:val="2F842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14048015">
    <w:abstractNumId w:val="8"/>
  </w:num>
  <w:num w:numId="2" w16cid:durableId="2025086817">
    <w:abstractNumId w:val="0"/>
  </w:num>
  <w:num w:numId="3" w16cid:durableId="650792579">
    <w:abstractNumId w:val="3"/>
  </w:num>
  <w:num w:numId="4" w16cid:durableId="429737102">
    <w:abstractNumId w:val="4"/>
  </w:num>
  <w:num w:numId="5" w16cid:durableId="2130273834">
    <w:abstractNumId w:val="6"/>
  </w:num>
  <w:num w:numId="6" w16cid:durableId="1699349235">
    <w:abstractNumId w:val="2"/>
  </w:num>
  <w:num w:numId="7" w16cid:durableId="2035615039">
    <w:abstractNumId w:val="7"/>
  </w:num>
  <w:num w:numId="8" w16cid:durableId="1736468090">
    <w:abstractNumId w:val="5"/>
  </w:num>
  <w:num w:numId="9" w16cid:durableId="739522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D4C"/>
    <w:rsid w:val="0000541A"/>
    <w:rsid w:val="0000630E"/>
    <w:rsid w:val="000160B7"/>
    <w:rsid w:val="00044603"/>
    <w:rsid w:val="00045A45"/>
    <w:rsid w:val="00046AA0"/>
    <w:rsid w:val="00047401"/>
    <w:rsid w:val="000670BC"/>
    <w:rsid w:val="000D4484"/>
    <w:rsid w:val="000F45D3"/>
    <w:rsid w:val="001052F7"/>
    <w:rsid w:val="00107B4F"/>
    <w:rsid w:val="001221E2"/>
    <w:rsid w:val="0013383F"/>
    <w:rsid w:val="001461B0"/>
    <w:rsid w:val="001858B6"/>
    <w:rsid w:val="001F226F"/>
    <w:rsid w:val="001F5E5F"/>
    <w:rsid w:val="0020506F"/>
    <w:rsid w:val="002210AB"/>
    <w:rsid w:val="002A116D"/>
    <w:rsid w:val="002D2FB0"/>
    <w:rsid w:val="002E01C6"/>
    <w:rsid w:val="002E2CBF"/>
    <w:rsid w:val="00320B46"/>
    <w:rsid w:val="00332E31"/>
    <w:rsid w:val="00336FA3"/>
    <w:rsid w:val="00374B65"/>
    <w:rsid w:val="00381121"/>
    <w:rsid w:val="00393FAD"/>
    <w:rsid w:val="003C110C"/>
    <w:rsid w:val="003C3AE9"/>
    <w:rsid w:val="003D2CFE"/>
    <w:rsid w:val="003F4CFE"/>
    <w:rsid w:val="00407454"/>
    <w:rsid w:val="0042634A"/>
    <w:rsid w:val="004811EB"/>
    <w:rsid w:val="004C0EBD"/>
    <w:rsid w:val="004E0B04"/>
    <w:rsid w:val="004E147D"/>
    <w:rsid w:val="00547B91"/>
    <w:rsid w:val="00575122"/>
    <w:rsid w:val="00584FD5"/>
    <w:rsid w:val="005A2C40"/>
    <w:rsid w:val="005B20EA"/>
    <w:rsid w:val="005B32F7"/>
    <w:rsid w:val="005C1ACF"/>
    <w:rsid w:val="005E66F0"/>
    <w:rsid w:val="0063053F"/>
    <w:rsid w:val="006474DA"/>
    <w:rsid w:val="00665A58"/>
    <w:rsid w:val="006850C5"/>
    <w:rsid w:val="00685DA5"/>
    <w:rsid w:val="006B1EF9"/>
    <w:rsid w:val="007253D2"/>
    <w:rsid w:val="007478EB"/>
    <w:rsid w:val="007A20F3"/>
    <w:rsid w:val="007D3AC9"/>
    <w:rsid w:val="007F30A2"/>
    <w:rsid w:val="00800EC0"/>
    <w:rsid w:val="00806E80"/>
    <w:rsid w:val="00815872"/>
    <w:rsid w:val="008643F1"/>
    <w:rsid w:val="0086760E"/>
    <w:rsid w:val="00870E71"/>
    <w:rsid w:val="008A39A7"/>
    <w:rsid w:val="008E5B75"/>
    <w:rsid w:val="008F16A1"/>
    <w:rsid w:val="008F2822"/>
    <w:rsid w:val="00901E76"/>
    <w:rsid w:val="0093010D"/>
    <w:rsid w:val="00936780"/>
    <w:rsid w:val="00981D61"/>
    <w:rsid w:val="00984E8E"/>
    <w:rsid w:val="00985CE0"/>
    <w:rsid w:val="009B3618"/>
    <w:rsid w:val="009B3822"/>
    <w:rsid w:val="009B6FEC"/>
    <w:rsid w:val="009C6831"/>
    <w:rsid w:val="009D19BC"/>
    <w:rsid w:val="009F794D"/>
    <w:rsid w:val="00A101B2"/>
    <w:rsid w:val="00A46B1C"/>
    <w:rsid w:val="00A9518E"/>
    <w:rsid w:val="00AE3827"/>
    <w:rsid w:val="00AE5224"/>
    <w:rsid w:val="00AF0D08"/>
    <w:rsid w:val="00AF6DD3"/>
    <w:rsid w:val="00B178AD"/>
    <w:rsid w:val="00B84449"/>
    <w:rsid w:val="00B90953"/>
    <w:rsid w:val="00BA7567"/>
    <w:rsid w:val="00BD35D5"/>
    <w:rsid w:val="00BE6EEE"/>
    <w:rsid w:val="00BF5E72"/>
    <w:rsid w:val="00C2681B"/>
    <w:rsid w:val="00C42465"/>
    <w:rsid w:val="00C43A59"/>
    <w:rsid w:val="00C7068B"/>
    <w:rsid w:val="00C85667"/>
    <w:rsid w:val="00C909EF"/>
    <w:rsid w:val="00CD4D4C"/>
    <w:rsid w:val="00CD789E"/>
    <w:rsid w:val="00CE0D96"/>
    <w:rsid w:val="00CE4485"/>
    <w:rsid w:val="00D46714"/>
    <w:rsid w:val="00D5402E"/>
    <w:rsid w:val="00D80C2E"/>
    <w:rsid w:val="00D86308"/>
    <w:rsid w:val="00D87BF1"/>
    <w:rsid w:val="00D87F58"/>
    <w:rsid w:val="00DB5E39"/>
    <w:rsid w:val="00DC75A3"/>
    <w:rsid w:val="00DE151F"/>
    <w:rsid w:val="00DF48B5"/>
    <w:rsid w:val="00DF5576"/>
    <w:rsid w:val="00E166E7"/>
    <w:rsid w:val="00E430C6"/>
    <w:rsid w:val="00E450E6"/>
    <w:rsid w:val="00E74D94"/>
    <w:rsid w:val="00E83237"/>
    <w:rsid w:val="00ED127B"/>
    <w:rsid w:val="00F04A70"/>
    <w:rsid w:val="00F4519E"/>
    <w:rsid w:val="00F50D90"/>
    <w:rsid w:val="00FD63A4"/>
    <w:rsid w:val="00FF44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B6864"/>
  <w15:chartTrackingRefBased/>
  <w15:docId w15:val="{2CA65883-8F18-404E-A321-19FD0A26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B65"/>
    <w:pPr>
      <w:spacing w:before="120" w:after="120" w:line="240" w:lineRule="auto"/>
      <w:jc w:val="both"/>
    </w:pPr>
    <w:rPr>
      <w:rFonts w:ascii="Arial" w:hAnsi="Arial"/>
      <w:sz w:val="24"/>
    </w:rPr>
  </w:style>
  <w:style w:type="paragraph" w:styleId="Ttulo1">
    <w:name w:val="heading 1"/>
    <w:basedOn w:val="Normal"/>
    <w:next w:val="Normal"/>
    <w:link w:val="Ttulo1Car"/>
    <w:uiPriority w:val="9"/>
    <w:qFormat/>
    <w:rsid w:val="00584FD5"/>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semiHidden/>
    <w:unhideWhenUsed/>
    <w:qFormat/>
    <w:rsid w:val="00584FD5"/>
    <w:pPr>
      <w:keepNext/>
      <w:keepLines/>
      <w:spacing w:before="40" w:after="0"/>
      <w:outlineLvl w:val="1"/>
    </w:pPr>
    <w:rPr>
      <w:rFonts w:eastAsiaTheme="majorEastAsia" w:cstheme="majorBidi"/>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4D4C"/>
    <w:pPr>
      <w:tabs>
        <w:tab w:val="center" w:pos="4419"/>
        <w:tab w:val="right" w:pos="8838"/>
      </w:tabs>
      <w:spacing w:before="0" w:after="0"/>
    </w:pPr>
  </w:style>
  <w:style w:type="character" w:customStyle="1" w:styleId="EncabezadoCar">
    <w:name w:val="Encabezado Car"/>
    <w:basedOn w:val="Fuentedeprrafopredeter"/>
    <w:link w:val="Encabezado"/>
    <w:uiPriority w:val="99"/>
    <w:rsid w:val="00CD4D4C"/>
    <w:rPr>
      <w:rFonts w:ascii="Arial" w:hAnsi="Arial"/>
      <w:sz w:val="24"/>
    </w:rPr>
  </w:style>
  <w:style w:type="paragraph" w:styleId="Piedepgina">
    <w:name w:val="footer"/>
    <w:basedOn w:val="Normal"/>
    <w:link w:val="PiedepginaCar"/>
    <w:uiPriority w:val="99"/>
    <w:unhideWhenUsed/>
    <w:rsid w:val="00CD4D4C"/>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CD4D4C"/>
    <w:rPr>
      <w:rFonts w:ascii="Arial" w:hAnsi="Arial"/>
      <w:sz w:val="24"/>
    </w:rPr>
  </w:style>
  <w:style w:type="table" w:styleId="Tablaconcuadrcula">
    <w:name w:val="Table Grid"/>
    <w:basedOn w:val="Tablanormal"/>
    <w:uiPriority w:val="59"/>
    <w:rsid w:val="00CD4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F794D"/>
    <w:rPr>
      <w:color w:val="0563C1" w:themeColor="hyperlink"/>
      <w:u w:val="single"/>
    </w:rPr>
  </w:style>
  <w:style w:type="character" w:styleId="Mencinsinresolver">
    <w:name w:val="Unresolved Mention"/>
    <w:basedOn w:val="Fuentedeprrafopredeter"/>
    <w:uiPriority w:val="99"/>
    <w:semiHidden/>
    <w:unhideWhenUsed/>
    <w:rsid w:val="009F794D"/>
    <w:rPr>
      <w:color w:val="605E5C"/>
      <w:shd w:val="clear" w:color="auto" w:fill="E1DFDD"/>
    </w:rPr>
  </w:style>
  <w:style w:type="character" w:customStyle="1" w:styleId="Ttulo1Car">
    <w:name w:val="Título 1 Car"/>
    <w:basedOn w:val="Fuentedeprrafopredeter"/>
    <w:link w:val="Ttulo1"/>
    <w:uiPriority w:val="9"/>
    <w:rsid w:val="00584FD5"/>
    <w:rPr>
      <w:rFonts w:ascii="Arial" w:eastAsiaTheme="majorEastAsia" w:hAnsi="Arial" w:cstheme="majorBidi"/>
      <w:b/>
      <w:sz w:val="24"/>
      <w:szCs w:val="32"/>
    </w:rPr>
  </w:style>
  <w:style w:type="character" w:customStyle="1" w:styleId="Ttulo2Car">
    <w:name w:val="Título 2 Car"/>
    <w:basedOn w:val="Fuentedeprrafopredeter"/>
    <w:link w:val="Ttulo2"/>
    <w:uiPriority w:val="9"/>
    <w:semiHidden/>
    <w:rsid w:val="00584FD5"/>
    <w:rPr>
      <w:rFonts w:ascii="Arial" w:eastAsiaTheme="majorEastAsia" w:hAnsi="Arial" w:cstheme="majorBidi"/>
      <w:sz w:val="24"/>
      <w:szCs w:val="26"/>
    </w:rPr>
  </w:style>
  <w:style w:type="paragraph" w:styleId="Ttulo">
    <w:name w:val="Title"/>
    <w:basedOn w:val="Normal"/>
    <w:next w:val="Normal"/>
    <w:link w:val="TtuloCar"/>
    <w:uiPriority w:val="10"/>
    <w:qFormat/>
    <w:rsid w:val="00584FD5"/>
    <w:pPr>
      <w:spacing w:before="0" w:after="0"/>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584FD5"/>
    <w:rPr>
      <w:rFonts w:ascii="Arial" w:eastAsiaTheme="majorEastAsia" w:hAnsi="Arial" w:cstheme="majorBidi"/>
      <w:spacing w:val="-10"/>
      <w:kern w:val="28"/>
      <w:sz w:val="56"/>
      <w:szCs w:val="56"/>
    </w:rPr>
  </w:style>
  <w:style w:type="paragraph" w:styleId="Subttulo">
    <w:name w:val="Subtitle"/>
    <w:basedOn w:val="Normal"/>
    <w:next w:val="Normal"/>
    <w:link w:val="SubttuloCar"/>
    <w:uiPriority w:val="11"/>
    <w:qFormat/>
    <w:rsid w:val="00584FD5"/>
    <w:pPr>
      <w:numPr>
        <w:ilvl w:val="1"/>
      </w:numPr>
      <w:spacing w:after="160"/>
    </w:pPr>
    <w:rPr>
      <w:rFonts w:eastAsiaTheme="minorEastAsia"/>
      <w:spacing w:val="15"/>
    </w:rPr>
  </w:style>
  <w:style w:type="character" w:customStyle="1" w:styleId="SubttuloCar">
    <w:name w:val="Subtítulo Car"/>
    <w:basedOn w:val="Fuentedeprrafopredeter"/>
    <w:link w:val="Subttulo"/>
    <w:uiPriority w:val="11"/>
    <w:rsid w:val="00584FD5"/>
    <w:rPr>
      <w:rFonts w:ascii="Arial" w:eastAsiaTheme="minorEastAsia" w:hAnsi="Arial"/>
      <w:spacing w:val="15"/>
      <w:sz w:val="24"/>
    </w:rPr>
  </w:style>
  <w:style w:type="paragraph" w:styleId="Prrafodelista">
    <w:name w:val="List Paragraph"/>
    <w:basedOn w:val="Normal"/>
    <w:uiPriority w:val="34"/>
    <w:qFormat/>
    <w:rsid w:val="00DE151F"/>
    <w:pPr>
      <w:ind w:left="720"/>
      <w:contextualSpacing/>
    </w:pPr>
  </w:style>
  <w:style w:type="paragraph" w:styleId="NormalWeb">
    <w:name w:val="Normal (Web)"/>
    <w:basedOn w:val="Normal"/>
    <w:uiPriority w:val="99"/>
    <w:semiHidden/>
    <w:unhideWhenUsed/>
    <w:rsid w:val="00981D61"/>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8469">
      <w:bodyDiv w:val="1"/>
      <w:marLeft w:val="0"/>
      <w:marRight w:val="0"/>
      <w:marTop w:val="0"/>
      <w:marBottom w:val="0"/>
      <w:divBdr>
        <w:top w:val="none" w:sz="0" w:space="0" w:color="auto"/>
        <w:left w:val="none" w:sz="0" w:space="0" w:color="auto"/>
        <w:bottom w:val="none" w:sz="0" w:space="0" w:color="auto"/>
        <w:right w:val="none" w:sz="0" w:space="0" w:color="auto"/>
      </w:divBdr>
    </w:div>
    <w:div w:id="197085434">
      <w:bodyDiv w:val="1"/>
      <w:marLeft w:val="0"/>
      <w:marRight w:val="0"/>
      <w:marTop w:val="0"/>
      <w:marBottom w:val="0"/>
      <w:divBdr>
        <w:top w:val="none" w:sz="0" w:space="0" w:color="auto"/>
        <w:left w:val="none" w:sz="0" w:space="0" w:color="auto"/>
        <w:bottom w:val="none" w:sz="0" w:space="0" w:color="auto"/>
        <w:right w:val="none" w:sz="0" w:space="0" w:color="auto"/>
      </w:divBdr>
      <w:divsChild>
        <w:div w:id="915017469">
          <w:marLeft w:val="0"/>
          <w:marRight w:val="0"/>
          <w:marTop w:val="0"/>
          <w:marBottom w:val="0"/>
          <w:divBdr>
            <w:top w:val="none" w:sz="0" w:space="0" w:color="auto"/>
            <w:left w:val="none" w:sz="0" w:space="0" w:color="auto"/>
            <w:bottom w:val="none" w:sz="0" w:space="0" w:color="auto"/>
            <w:right w:val="none" w:sz="0" w:space="0" w:color="auto"/>
          </w:divBdr>
          <w:divsChild>
            <w:div w:id="1352336893">
              <w:marLeft w:val="0"/>
              <w:marRight w:val="0"/>
              <w:marTop w:val="0"/>
              <w:marBottom w:val="0"/>
              <w:divBdr>
                <w:top w:val="none" w:sz="0" w:space="0" w:color="auto"/>
                <w:left w:val="none" w:sz="0" w:space="0" w:color="auto"/>
                <w:bottom w:val="none" w:sz="0" w:space="0" w:color="auto"/>
                <w:right w:val="none" w:sz="0" w:space="0" w:color="auto"/>
              </w:divBdr>
              <w:divsChild>
                <w:div w:id="1702852586">
                  <w:marLeft w:val="0"/>
                  <w:marRight w:val="0"/>
                  <w:marTop w:val="0"/>
                  <w:marBottom w:val="0"/>
                  <w:divBdr>
                    <w:top w:val="none" w:sz="0" w:space="0" w:color="auto"/>
                    <w:left w:val="none" w:sz="0" w:space="0" w:color="auto"/>
                    <w:bottom w:val="none" w:sz="0" w:space="0" w:color="auto"/>
                    <w:right w:val="none" w:sz="0" w:space="0" w:color="auto"/>
                  </w:divBdr>
                  <w:divsChild>
                    <w:div w:id="1802647415">
                      <w:marLeft w:val="0"/>
                      <w:marRight w:val="0"/>
                      <w:marTop w:val="0"/>
                      <w:marBottom w:val="0"/>
                      <w:divBdr>
                        <w:top w:val="none" w:sz="0" w:space="0" w:color="auto"/>
                        <w:left w:val="none" w:sz="0" w:space="0" w:color="auto"/>
                        <w:bottom w:val="none" w:sz="0" w:space="0" w:color="auto"/>
                        <w:right w:val="none" w:sz="0" w:space="0" w:color="auto"/>
                      </w:divBdr>
                      <w:divsChild>
                        <w:div w:id="148131625">
                          <w:marLeft w:val="0"/>
                          <w:marRight w:val="0"/>
                          <w:marTop w:val="0"/>
                          <w:marBottom w:val="0"/>
                          <w:divBdr>
                            <w:top w:val="none" w:sz="0" w:space="0" w:color="auto"/>
                            <w:left w:val="none" w:sz="0" w:space="0" w:color="auto"/>
                            <w:bottom w:val="none" w:sz="0" w:space="0" w:color="auto"/>
                            <w:right w:val="none" w:sz="0" w:space="0" w:color="auto"/>
                          </w:divBdr>
                          <w:divsChild>
                            <w:div w:id="21403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0536">
                  <w:marLeft w:val="0"/>
                  <w:marRight w:val="0"/>
                  <w:marTop w:val="0"/>
                  <w:marBottom w:val="0"/>
                  <w:divBdr>
                    <w:top w:val="none" w:sz="0" w:space="0" w:color="auto"/>
                    <w:left w:val="none" w:sz="0" w:space="0" w:color="auto"/>
                    <w:bottom w:val="none" w:sz="0" w:space="0" w:color="auto"/>
                    <w:right w:val="none" w:sz="0" w:space="0" w:color="auto"/>
                  </w:divBdr>
                  <w:divsChild>
                    <w:div w:id="169977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70786">
      <w:bodyDiv w:val="1"/>
      <w:marLeft w:val="0"/>
      <w:marRight w:val="0"/>
      <w:marTop w:val="0"/>
      <w:marBottom w:val="0"/>
      <w:divBdr>
        <w:top w:val="none" w:sz="0" w:space="0" w:color="auto"/>
        <w:left w:val="none" w:sz="0" w:space="0" w:color="auto"/>
        <w:bottom w:val="none" w:sz="0" w:space="0" w:color="auto"/>
        <w:right w:val="none" w:sz="0" w:space="0" w:color="auto"/>
      </w:divBdr>
    </w:div>
    <w:div w:id="604729314">
      <w:bodyDiv w:val="1"/>
      <w:marLeft w:val="0"/>
      <w:marRight w:val="0"/>
      <w:marTop w:val="0"/>
      <w:marBottom w:val="0"/>
      <w:divBdr>
        <w:top w:val="none" w:sz="0" w:space="0" w:color="auto"/>
        <w:left w:val="none" w:sz="0" w:space="0" w:color="auto"/>
        <w:bottom w:val="none" w:sz="0" w:space="0" w:color="auto"/>
        <w:right w:val="none" w:sz="0" w:space="0" w:color="auto"/>
      </w:divBdr>
    </w:div>
    <w:div w:id="751391384">
      <w:bodyDiv w:val="1"/>
      <w:marLeft w:val="0"/>
      <w:marRight w:val="0"/>
      <w:marTop w:val="0"/>
      <w:marBottom w:val="0"/>
      <w:divBdr>
        <w:top w:val="none" w:sz="0" w:space="0" w:color="auto"/>
        <w:left w:val="none" w:sz="0" w:space="0" w:color="auto"/>
        <w:bottom w:val="none" w:sz="0" w:space="0" w:color="auto"/>
        <w:right w:val="none" w:sz="0" w:space="0" w:color="auto"/>
      </w:divBdr>
    </w:div>
    <w:div w:id="771710286">
      <w:bodyDiv w:val="1"/>
      <w:marLeft w:val="0"/>
      <w:marRight w:val="0"/>
      <w:marTop w:val="0"/>
      <w:marBottom w:val="0"/>
      <w:divBdr>
        <w:top w:val="none" w:sz="0" w:space="0" w:color="auto"/>
        <w:left w:val="none" w:sz="0" w:space="0" w:color="auto"/>
        <w:bottom w:val="none" w:sz="0" w:space="0" w:color="auto"/>
        <w:right w:val="none" w:sz="0" w:space="0" w:color="auto"/>
      </w:divBdr>
    </w:div>
    <w:div w:id="833951639">
      <w:bodyDiv w:val="1"/>
      <w:marLeft w:val="0"/>
      <w:marRight w:val="0"/>
      <w:marTop w:val="0"/>
      <w:marBottom w:val="0"/>
      <w:divBdr>
        <w:top w:val="none" w:sz="0" w:space="0" w:color="auto"/>
        <w:left w:val="none" w:sz="0" w:space="0" w:color="auto"/>
        <w:bottom w:val="none" w:sz="0" w:space="0" w:color="auto"/>
        <w:right w:val="none" w:sz="0" w:space="0" w:color="auto"/>
      </w:divBdr>
    </w:div>
    <w:div w:id="891696789">
      <w:bodyDiv w:val="1"/>
      <w:marLeft w:val="0"/>
      <w:marRight w:val="0"/>
      <w:marTop w:val="0"/>
      <w:marBottom w:val="0"/>
      <w:divBdr>
        <w:top w:val="none" w:sz="0" w:space="0" w:color="auto"/>
        <w:left w:val="none" w:sz="0" w:space="0" w:color="auto"/>
        <w:bottom w:val="none" w:sz="0" w:space="0" w:color="auto"/>
        <w:right w:val="none" w:sz="0" w:space="0" w:color="auto"/>
      </w:divBdr>
    </w:div>
    <w:div w:id="992412825">
      <w:bodyDiv w:val="1"/>
      <w:marLeft w:val="0"/>
      <w:marRight w:val="0"/>
      <w:marTop w:val="0"/>
      <w:marBottom w:val="0"/>
      <w:divBdr>
        <w:top w:val="none" w:sz="0" w:space="0" w:color="auto"/>
        <w:left w:val="none" w:sz="0" w:space="0" w:color="auto"/>
        <w:bottom w:val="none" w:sz="0" w:space="0" w:color="auto"/>
        <w:right w:val="none" w:sz="0" w:space="0" w:color="auto"/>
      </w:divBdr>
    </w:div>
    <w:div w:id="1113331703">
      <w:bodyDiv w:val="1"/>
      <w:marLeft w:val="0"/>
      <w:marRight w:val="0"/>
      <w:marTop w:val="0"/>
      <w:marBottom w:val="0"/>
      <w:divBdr>
        <w:top w:val="none" w:sz="0" w:space="0" w:color="auto"/>
        <w:left w:val="none" w:sz="0" w:space="0" w:color="auto"/>
        <w:bottom w:val="none" w:sz="0" w:space="0" w:color="auto"/>
        <w:right w:val="none" w:sz="0" w:space="0" w:color="auto"/>
      </w:divBdr>
      <w:divsChild>
        <w:div w:id="667056678">
          <w:marLeft w:val="0"/>
          <w:marRight w:val="0"/>
          <w:marTop w:val="0"/>
          <w:marBottom w:val="0"/>
          <w:divBdr>
            <w:top w:val="none" w:sz="0" w:space="0" w:color="auto"/>
            <w:left w:val="none" w:sz="0" w:space="0" w:color="auto"/>
            <w:bottom w:val="none" w:sz="0" w:space="0" w:color="auto"/>
            <w:right w:val="none" w:sz="0" w:space="0" w:color="auto"/>
          </w:divBdr>
          <w:divsChild>
            <w:div w:id="912395412">
              <w:marLeft w:val="0"/>
              <w:marRight w:val="0"/>
              <w:marTop w:val="0"/>
              <w:marBottom w:val="0"/>
              <w:divBdr>
                <w:top w:val="none" w:sz="0" w:space="0" w:color="auto"/>
                <w:left w:val="none" w:sz="0" w:space="0" w:color="auto"/>
                <w:bottom w:val="none" w:sz="0" w:space="0" w:color="auto"/>
                <w:right w:val="none" w:sz="0" w:space="0" w:color="auto"/>
              </w:divBdr>
              <w:divsChild>
                <w:div w:id="1697929757">
                  <w:marLeft w:val="0"/>
                  <w:marRight w:val="0"/>
                  <w:marTop w:val="0"/>
                  <w:marBottom w:val="0"/>
                  <w:divBdr>
                    <w:top w:val="none" w:sz="0" w:space="0" w:color="auto"/>
                    <w:left w:val="none" w:sz="0" w:space="0" w:color="auto"/>
                    <w:bottom w:val="none" w:sz="0" w:space="0" w:color="auto"/>
                    <w:right w:val="none" w:sz="0" w:space="0" w:color="auto"/>
                  </w:divBdr>
                  <w:divsChild>
                    <w:div w:id="1848055866">
                      <w:marLeft w:val="0"/>
                      <w:marRight w:val="0"/>
                      <w:marTop w:val="0"/>
                      <w:marBottom w:val="0"/>
                      <w:divBdr>
                        <w:top w:val="none" w:sz="0" w:space="0" w:color="auto"/>
                        <w:left w:val="none" w:sz="0" w:space="0" w:color="auto"/>
                        <w:bottom w:val="none" w:sz="0" w:space="0" w:color="auto"/>
                        <w:right w:val="none" w:sz="0" w:space="0" w:color="auto"/>
                      </w:divBdr>
                      <w:divsChild>
                        <w:div w:id="1193225772">
                          <w:marLeft w:val="0"/>
                          <w:marRight w:val="0"/>
                          <w:marTop w:val="0"/>
                          <w:marBottom w:val="0"/>
                          <w:divBdr>
                            <w:top w:val="none" w:sz="0" w:space="0" w:color="auto"/>
                            <w:left w:val="none" w:sz="0" w:space="0" w:color="auto"/>
                            <w:bottom w:val="none" w:sz="0" w:space="0" w:color="auto"/>
                            <w:right w:val="none" w:sz="0" w:space="0" w:color="auto"/>
                          </w:divBdr>
                          <w:divsChild>
                            <w:div w:id="112827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730142">
                  <w:marLeft w:val="0"/>
                  <w:marRight w:val="0"/>
                  <w:marTop w:val="0"/>
                  <w:marBottom w:val="0"/>
                  <w:divBdr>
                    <w:top w:val="none" w:sz="0" w:space="0" w:color="auto"/>
                    <w:left w:val="none" w:sz="0" w:space="0" w:color="auto"/>
                    <w:bottom w:val="none" w:sz="0" w:space="0" w:color="auto"/>
                    <w:right w:val="none" w:sz="0" w:space="0" w:color="auto"/>
                  </w:divBdr>
                  <w:divsChild>
                    <w:div w:id="8517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74054">
      <w:bodyDiv w:val="1"/>
      <w:marLeft w:val="0"/>
      <w:marRight w:val="0"/>
      <w:marTop w:val="0"/>
      <w:marBottom w:val="0"/>
      <w:divBdr>
        <w:top w:val="none" w:sz="0" w:space="0" w:color="auto"/>
        <w:left w:val="none" w:sz="0" w:space="0" w:color="auto"/>
        <w:bottom w:val="none" w:sz="0" w:space="0" w:color="auto"/>
        <w:right w:val="none" w:sz="0" w:space="0" w:color="auto"/>
      </w:divBdr>
    </w:div>
    <w:div w:id="1332560727">
      <w:bodyDiv w:val="1"/>
      <w:marLeft w:val="0"/>
      <w:marRight w:val="0"/>
      <w:marTop w:val="0"/>
      <w:marBottom w:val="0"/>
      <w:divBdr>
        <w:top w:val="none" w:sz="0" w:space="0" w:color="auto"/>
        <w:left w:val="none" w:sz="0" w:space="0" w:color="auto"/>
        <w:bottom w:val="none" w:sz="0" w:space="0" w:color="auto"/>
        <w:right w:val="none" w:sz="0" w:space="0" w:color="auto"/>
      </w:divBdr>
    </w:div>
    <w:div w:id="1504125274">
      <w:bodyDiv w:val="1"/>
      <w:marLeft w:val="0"/>
      <w:marRight w:val="0"/>
      <w:marTop w:val="0"/>
      <w:marBottom w:val="0"/>
      <w:divBdr>
        <w:top w:val="none" w:sz="0" w:space="0" w:color="auto"/>
        <w:left w:val="none" w:sz="0" w:space="0" w:color="auto"/>
        <w:bottom w:val="none" w:sz="0" w:space="0" w:color="auto"/>
        <w:right w:val="none" w:sz="0" w:space="0" w:color="auto"/>
      </w:divBdr>
    </w:div>
    <w:div w:id="1596554009">
      <w:bodyDiv w:val="1"/>
      <w:marLeft w:val="0"/>
      <w:marRight w:val="0"/>
      <w:marTop w:val="0"/>
      <w:marBottom w:val="0"/>
      <w:divBdr>
        <w:top w:val="none" w:sz="0" w:space="0" w:color="auto"/>
        <w:left w:val="none" w:sz="0" w:space="0" w:color="auto"/>
        <w:bottom w:val="none" w:sz="0" w:space="0" w:color="auto"/>
        <w:right w:val="none" w:sz="0" w:space="0" w:color="auto"/>
      </w:divBdr>
    </w:div>
    <w:div w:id="1739474658">
      <w:bodyDiv w:val="1"/>
      <w:marLeft w:val="0"/>
      <w:marRight w:val="0"/>
      <w:marTop w:val="0"/>
      <w:marBottom w:val="0"/>
      <w:divBdr>
        <w:top w:val="none" w:sz="0" w:space="0" w:color="auto"/>
        <w:left w:val="none" w:sz="0" w:space="0" w:color="auto"/>
        <w:bottom w:val="none" w:sz="0" w:space="0" w:color="auto"/>
        <w:right w:val="none" w:sz="0" w:space="0" w:color="auto"/>
      </w:divBdr>
    </w:div>
    <w:div w:id="178874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6</Pages>
  <Words>1444</Words>
  <Characters>7942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Arias</dc:creator>
  <cp:keywords/>
  <dc:description/>
  <cp:lastModifiedBy>ELITEBOOK</cp:lastModifiedBy>
  <cp:revision>50</cp:revision>
  <cp:lastPrinted>2024-11-23T14:17:00Z</cp:lastPrinted>
  <dcterms:created xsi:type="dcterms:W3CDTF">2025-07-15T16:24:00Z</dcterms:created>
  <dcterms:modified xsi:type="dcterms:W3CDTF">2025-09-30T14:38:00Z</dcterms:modified>
</cp:coreProperties>
</file>